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5DF5" w14:textId="4CD87897" w:rsidR="006D0BD5" w:rsidRPr="00501AC9" w:rsidRDefault="0067333E" w:rsidP="00364507">
      <w:pPr>
        <w:pStyle w:val="TableText"/>
        <w:ind w:left="360"/>
        <w:jc w:val="center"/>
        <w:rPr>
          <w:rFonts w:asciiTheme="minorHAnsi" w:hAnsiTheme="minorHAnsi" w:cstheme="minorHAnsi"/>
        </w:rPr>
      </w:pPr>
      <w:bookmarkStart w:id="0" w:name="_Toc518878072"/>
      <w:r>
        <w:rPr>
          <w:rFonts w:asciiTheme="minorHAnsi" w:hAnsiTheme="minorHAnsi" w:cstheme="minorHAnsi"/>
          <w:noProof/>
        </w:rPr>
        <w:drawing>
          <wp:inline distT="0" distB="0" distL="0" distR="0" wp14:anchorId="0985B9E2" wp14:editId="4CBBBCBC">
            <wp:extent cx="3033446" cy="19740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2980" cy="1986791"/>
                    </a:xfrm>
                    <a:prstGeom prst="rect">
                      <a:avLst/>
                    </a:prstGeom>
                    <a:noFill/>
                    <a:ln>
                      <a:noFill/>
                    </a:ln>
                  </pic:spPr>
                </pic:pic>
              </a:graphicData>
            </a:graphic>
          </wp:inline>
        </w:drawing>
      </w:r>
    </w:p>
    <w:p w14:paraId="2CB144E7" w14:textId="7F37B041" w:rsidR="007D61A0" w:rsidRPr="00501AC9" w:rsidRDefault="007D61A0" w:rsidP="00364507">
      <w:pPr>
        <w:pStyle w:val="TableText"/>
        <w:ind w:left="360"/>
        <w:jc w:val="center"/>
        <w:rPr>
          <w:rFonts w:asciiTheme="minorHAnsi" w:hAnsiTheme="minorHAnsi" w:cstheme="minorHAnsi"/>
          <w:lang w:val="en-AU"/>
        </w:rPr>
      </w:pPr>
    </w:p>
    <w:p w14:paraId="6103444E" w14:textId="16719757" w:rsidR="00FB2C11" w:rsidRPr="008530FD" w:rsidRDefault="00167064" w:rsidP="008530FD">
      <w:pPr>
        <w:jc w:val="center"/>
        <w:rPr>
          <w:rFonts w:asciiTheme="minorHAnsi" w:hAnsiTheme="minorHAnsi" w:cstheme="minorHAnsi"/>
          <w:lang w:val="en-US"/>
        </w:rPr>
      </w:pPr>
      <w:r>
        <w:rPr>
          <w:noProof/>
        </w:rPr>
        <mc:AlternateContent>
          <mc:Choice Requires="wps">
            <w:drawing>
              <wp:anchor distT="0" distB="0" distL="114300" distR="114300" simplePos="0" relativeHeight="251658240" behindDoc="0" locked="0" layoutInCell="1" allowOverlap="1" wp14:anchorId="7A924A4B" wp14:editId="1D60EE65">
                <wp:simplePos x="0" y="0"/>
                <wp:positionH relativeFrom="column">
                  <wp:posOffset>-66675</wp:posOffset>
                </wp:positionH>
                <wp:positionV relativeFrom="paragraph">
                  <wp:posOffset>2171700</wp:posOffset>
                </wp:positionV>
                <wp:extent cx="6233795" cy="1981200"/>
                <wp:effectExtent l="19050" t="19050" r="33655" b="381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981200"/>
                        </a:xfrm>
                        <a:prstGeom prst="rect">
                          <a:avLst/>
                        </a:prstGeom>
                        <a:solidFill>
                          <a:srgbClr val="3366CC"/>
                        </a:solidFill>
                        <a:ln w="57150">
                          <a:solidFill>
                            <a:srgbClr val="CCFFFF"/>
                          </a:solidFill>
                          <a:miter lim="800000"/>
                          <a:headEnd/>
                          <a:tailEnd/>
                        </a:ln>
                      </wps:spPr>
                      <wps:txbx>
                        <w:txbxContent>
                          <w:p w14:paraId="4A6B8EB7" w14:textId="77777777" w:rsidR="00137C2E" w:rsidRPr="00971C06" w:rsidRDefault="00137C2E" w:rsidP="003728B6">
                            <w:pPr>
                              <w:pStyle w:val="Heading4"/>
                              <w:spacing w:after="0"/>
                              <w:jc w:val="center"/>
                              <w:rPr>
                                <w:rFonts w:asciiTheme="minorHAnsi" w:hAnsiTheme="minorHAnsi" w:cs="Arial"/>
                                <w:color w:val="FFFFFF"/>
                                <w:sz w:val="22"/>
                                <w:szCs w:val="22"/>
                              </w:rPr>
                            </w:pPr>
                            <w:r w:rsidRPr="00971C06">
                              <w:rPr>
                                <w:rFonts w:asciiTheme="minorHAnsi" w:hAnsiTheme="minorHAnsi" w:cs="Arial"/>
                                <w:color w:val="FFFFFF"/>
                                <w:sz w:val="22"/>
                                <w:szCs w:val="22"/>
                              </w:rPr>
                              <w:t xml:space="preserve">Important </w:t>
                            </w:r>
                            <w:r w:rsidRPr="00971C06">
                              <w:rPr>
                                <w:rFonts w:asciiTheme="minorHAnsi" w:hAnsiTheme="minorHAnsi" w:cs="Calibri"/>
                                <w:color w:val="FFFFFF"/>
                                <w:sz w:val="22"/>
                                <w:szCs w:val="22"/>
                              </w:rPr>
                              <w:t>dates</w:t>
                            </w:r>
                          </w:p>
                          <w:p w14:paraId="1B4EEE88" w14:textId="77777777" w:rsidR="00137C2E" w:rsidRPr="00971C06" w:rsidRDefault="00137C2E" w:rsidP="00016A9D">
                            <w:pPr>
                              <w:rPr>
                                <w:rFonts w:asciiTheme="minorHAnsi" w:hAnsiTheme="minorHAnsi"/>
                                <w:sz w:val="22"/>
                                <w:szCs w:val="22"/>
                                <w:lang w:val="en-US"/>
                              </w:rPr>
                            </w:pPr>
                          </w:p>
                          <w:p w14:paraId="3E218809" w14:textId="2953A5BC" w:rsidR="00137C2E" w:rsidRDefault="00137C2E" w:rsidP="0016706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open:</w:t>
                            </w:r>
                            <w:r w:rsidR="00016A9D" w:rsidRPr="00971C06">
                              <w:rPr>
                                <w:rFonts w:asciiTheme="minorHAnsi" w:hAnsiTheme="minorHAnsi" w:cs="Arial"/>
                                <w:b/>
                                <w:color w:val="FFFFFF"/>
                                <w:sz w:val="22"/>
                                <w:szCs w:val="22"/>
                              </w:rPr>
                              <w:tab/>
                            </w:r>
                            <w:r w:rsidR="00016A9D" w:rsidRPr="00971C06">
                              <w:rPr>
                                <w:rFonts w:asciiTheme="minorHAnsi" w:hAnsiTheme="minorHAnsi" w:cs="Arial"/>
                                <w:b/>
                                <w:color w:val="FFFFFF"/>
                                <w:sz w:val="22"/>
                                <w:szCs w:val="22"/>
                              </w:rPr>
                              <w:tab/>
                            </w:r>
                            <w:r w:rsidR="00167064">
                              <w:rPr>
                                <w:rFonts w:asciiTheme="minorHAnsi" w:hAnsiTheme="minorHAnsi" w:cs="Arial"/>
                                <w:b/>
                                <w:color w:val="FFFFFF"/>
                                <w:sz w:val="22"/>
                                <w:szCs w:val="22"/>
                              </w:rPr>
                              <w:t>14 August 2025</w:t>
                            </w:r>
                          </w:p>
                          <w:p w14:paraId="59D17FA2" w14:textId="77777777" w:rsidR="00167064" w:rsidRDefault="00167064" w:rsidP="00167064">
                            <w:pPr>
                              <w:ind w:left="3599" w:hanging="3315"/>
                              <w:rPr>
                                <w:rFonts w:asciiTheme="minorHAnsi" w:hAnsiTheme="minorHAnsi" w:cs="Arial"/>
                                <w:b/>
                                <w:color w:val="FFFFFF"/>
                                <w:sz w:val="22"/>
                                <w:szCs w:val="22"/>
                              </w:rPr>
                            </w:pPr>
                          </w:p>
                          <w:p w14:paraId="6DDCD55D" w14:textId="67A290F8" w:rsidR="00167064" w:rsidRPr="00971C06" w:rsidRDefault="00167064" w:rsidP="00167064">
                            <w:pPr>
                              <w:ind w:left="3599" w:hanging="3315"/>
                              <w:rPr>
                                <w:rFonts w:asciiTheme="minorHAnsi" w:hAnsiTheme="minorHAnsi" w:cs="Arial"/>
                                <w:b/>
                                <w:color w:val="FFFFFF"/>
                                <w:sz w:val="22"/>
                                <w:szCs w:val="22"/>
                              </w:rPr>
                            </w:pPr>
                            <w:r>
                              <w:rPr>
                                <w:rFonts w:asciiTheme="minorHAnsi" w:hAnsiTheme="minorHAnsi" w:cs="Arial"/>
                                <w:b/>
                                <w:color w:val="FFFFFF"/>
                                <w:sz w:val="22"/>
                                <w:szCs w:val="22"/>
                              </w:rPr>
                              <w:t>Applications close:</w:t>
                            </w:r>
                            <w:r>
                              <w:rPr>
                                <w:rFonts w:asciiTheme="minorHAnsi" w:hAnsiTheme="minorHAnsi" w:cs="Arial"/>
                                <w:b/>
                                <w:color w:val="FFFFFF"/>
                                <w:sz w:val="22"/>
                                <w:szCs w:val="22"/>
                              </w:rPr>
                              <w:tab/>
                              <w:t>19 September 2025</w:t>
                            </w:r>
                          </w:p>
                          <w:p w14:paraId="54CA07A8" w14:textId="77777777" w:rsidR="00016A9D" w:rsidRPr="00971C06" w:rsidRDefault="00016A9D" w:rsidP="00016A9D">
                            <w:pPr>
                              <w:ind w:left="284"/>
                              <w:rPr>
                                <w:rFonts w:asciiTheme="minorHAnsi" w:hAnsiTheme="minorHAnsi" w:cs="Arial"/>
                                <w:b/>
                                <w:color w:val="FFFFFF"/>
                                <w:sz w:val="22"/>
                                <w:szCs w:val="22"/>
                              </w:rPr>
                            </w:pPr>
                          </w:p>
                          <w:p w14:paraId="4AC56363" w14:textId="73776B64" w:rsidR="002E5462" w:rsidRPr="00167064" w:rsidRDefault="00137C2E" w:rsidP="0016706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assessed:</w:t>
                            </w:r>
                            <w:r w:rsidR="00016A9D" w:rsidRPr="00971C06">
                              <w:rPr>
                                <w:rFonts w:asciiTheme="minorHAnsi" w:hAnsiTheme="minorHAnsi" w:cs="Arial"/>
                                <w:b/>
                                <w:color w:val="FFFFFF"/>
                                <w:sz w:val="22"/>
                                <w:szCs w:val="22"/>
                              </w:rPr>
                              <w:tab/>
                            </w:r>
                            <w:r w:rsidR="0050792B">
                              <w:rPr>
                                <w:rFonts w:asciiTheme="minorHAnsi" w:hAnsiTheme="minorHAnsi" w:cs="Arial"/>
                                <w:b/>
                                <w:color w:val="FFFFFF"/>
                                <w:sz w:val="22"/>
                                <w:szCs w:val="22"/>
                              </w:rPr>
                              <w:tab/>
                            </w:r>
                            <w:bookmarkStart w:id="1" w:name="_Hlk171602909"/>
                            <w:r w:rsidR="00167064">
                              <w:rPr>
                                <w:rFonts w:asciiTheme="minorHAnsi" w:hAnsiTheme="minorHAnsi" w:cs="Arial"/>
                                <w:b/>
                                <w:color w:val="FFFFFF"/>
                                <w:sz w:val="22"/>
                                <w:szCs w:val="22"/>
                              </w:rPr>
                              <w:t>mid-October 2025</w:t>
                            </w:r>
                            <w:r w:rsidR="002E5462" w:rsidRPr="00167064">
                              <w:rPr>
                                <w:rFonts w:asciiTheme="minorHAnsi" w:hAnsiTheme="minorHAnsi" w:cs="Arial"/>
                                <w:b/>
                                <w:color w:val="FFFFFF"/>
                                <w:sz w:val="22"/>
                                <w:szCs w:val="22"/>
                              </w:rPr>
                              <w:t xml:space="preserve"> </w:t>
                            </w:r>
                          </w:p>
                          <w:p w14:paraId="6948EEB1" w14:textId="77777777" w:rsidR="00167064" w:rsidRPr="00167064" w:rsidRDefault="00167064" w:rsidP="00167064">
                            <w:pPr>
                              <w:ind w:left="3599" w:hanging="3315"/>
                              <w:rPr>
                                <w:rFonts w:asciiTheme="minorHAnsi" w:hAnsiTheme="minorHAnsi" w:cs="Arial"/>
                                <w:b/>
                                <w:color w:val="FFFFFF"/>
                                <w:sz w:val="22"/>
                                <w:szCs w:val="22"/>
                              </w:rPr>
                            </w:pPr>
                          </w:p>
                          <w:p w14:paraId="0CD591CA" w14:textId="5792B30A" w:rsidR="00137C2E" w:rsidRPr="00016A9D" w:rsidRDefault="00167064" w:rsidP="00167064">
                            <w:pPr>
                              <w:ind w:left="3599" w:hanging="3315"/>
                              <w:rPr>
                                <w:rFonts w:asciiTheme="minorHAnsi" w:hAnsiTheme="minorHAnsi" w:cs="Arial"/>
                                <w:b/>
                                <w:color w:val="FFFFFF"/>
                                <w:sz w:val="28"/>
                                <w:szCs w:val="28"/>
                              </w:rPr>
                            </w:pPr>
                            <w:r w:rsidRPr="00167064">
                              <w:rPr>
                                <w:rFonts w:asciiTheme="minorHAnsi" w:hAnsiTheme="minorHAnsi" w:cs="Arial"/>
                                <w:b/>
                                <w:color w:val="FFFFFF"/>
                                <w:sz w:val="22"/>
                                <w:szCs w:val="22"/>
                              </w:rPr>
                              <w:t>Announcement:</w:t>
                            </w:r>
                            <w:r w:rsidRPr="00167064">
                              <w:rPr>
                                <w:rFonts w:asciiTheme="minorHAnsi" w:hAnsiTheme="minorHAnsi" w:cs="Arial"/>
                                <w:b/>
                                <w:color w:val="FFFFFF"/>
                                <w:sz w:val="22"/>
                                <w:szCs w:val="22"/>
                              </w:rPr>
                              <w:tab/>
                            </w:r>
                            <w:r w:rsidRPr="00167064">
                              <w:rPr>
                                <w:rFonts w:asciiTheme="minorHAnsi" w:hAnsiTheme="minorHAnsi" w:cs="Arial"/>
                                <w:b/>
                                <w:color w:val="FFFFFF"/>
                                <w:sz w:val="22"/>
                                <w:szCs w:val="22"/>
                              </w:rPr>
                              <w:tab/>
                              <w:t>end-October 205</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24A4B" id="_x0000_t202" coordsize="21600,21600" o:spt="202" path="m,l,21600r21600,l21600,xe">
                <v:stroke joinstyle="miter"/>
                <v:path gradientshapeok="t" o:connecttype="rect"/>
              </v:shapetype>
              <v:shape id="Text Box 4" o:spid="_x0000_s1026" type="#_x0000_t202" style="position:absolute;left:0;text-align:left;margin-left:-5.25pt;margin-top:171pt;width:490.8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" fillcolor="#36c" strokecolor="#cff" strokeweight="4.5pt">
                <v:textbox>
                  <w:txbxContent>
                    <w:p w14:paraId="4A6B8EB7" w14:textId="77777777" w:rsidR="00137C2E" w:rsidRPr="00971C06" w:rsidRDefault="00137C2E" w:rsidP="003728B6">
                      <w:pPr>
                        <w:pStyle w:val="Heading4"/>
                        <w:spacing w:after="0"/>
                        <w:jc w:val="center"/>
                        <w:rPr>
                          <w:rFonts w:asciiTheme="minorHAnsi" w:hAnsiTheme="minorHAnsi" w:cs="Arial"/>
                          <w:color w:val="FFFFFF"/>
                          <w:sz w:val="22"/>
                          <w:szCs w:val="22"/>
                        </w:rPr>
                      </w:pPr>
                      <w:r w:rsidRPr="00971C06">
                        <w:rPr>
                          <w:rFonts w:asciiTheme="minorHAnsi" w:hAnsiTheme="minorHAnsi" w:cs="Arial"/>
                          <w:color w:val="FFFFFF"/>
                          <w:sz w:val="22"/>
                          <w:szCs w:val="22"/>
                        </w:rPr>
                        <w:t xml:space="preserve">Important </w:t>
                      </w:r>
                      <w:r w:rsidRPr="00971C06">
                        <w:rPr>
                          <w:rFonts w:asciiTheme="minorHAnsi" w:hAnsiTheme="minorHAnsi" w:cs="Calibri"/>
                          <w:color w:val="FFFFFF"/>
                          <w:sz w:val="22"/>
                          <w:szCs w:val="22"/>
                        </w:rPr>
                        <w:t>dates</w:t>
                      </w:r>
                    </w:p>
                    <w:p w14:paraId="1B4EEE88" w14:textId="77777777" w:rsidR="00137C2E" w:rsidRPr="00971C06" w:rsidRDefault="00137C2E" w:rsidP="00016A9D">
                      <w:pPr>
                        <w:rPr>
                          <w:rFonts w:asciiTheme="minorHAnsi" w:hAnsiTheme="minorHAnsi"/>
                          <w:sz w:val="22"/>
                          <w:szCs w:val="22"/>
                          <w:lang w:val="en-US"/>
                        </w:rPr>
                      </w:pPr>
                    </w:p>
                    <w:p w14:paraId="3E218809" w14:textId="2953A5BC" w:rsidR="00137C2E" w:rsidRDefault="00137C2E" w:rsidP="0016706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open:</w:t>
                      </w:r>
                      <w:r w:rsidR="00016A9D" w:rsidRPr="00971C06">
                        <w:rPr>
                          <w:rFonts w:asciiTheme="minorHAnsi" w:hAnsiTheme="minorHAnsi" w:cs="Arial"/>
                          <w:b/>
                          <w:color w:val="FFFFFF"/>
                          <w:sz w:val="22"/>
                          <w:szCs w:val="22"/>
                        </w:rPr>
                        <w:tab/>
                      </w:r>
                      <w:r w:rsidR="00016A9D" w:rsidRPr="00971C06">
                        <w:rPr>
                          <w:rFonts w:asciiTheme="minorHAnsi" w:hAnsiTheme="minorHAnsi" w:cs="Arial"/>
                          <w:b/>
                          <w:color w:val="FFFFFF"/>
                          <w:sz w:val="22"/>
                          <w:szCs w:val="22"/>
                        </w:rPr>
                        <w:tab/>
                      </w:r>
                      <w:r w:rsidR="00167064">
                        <w:rPr>
                          <w:rFonts w:asciiTheme="minorHAnsi" w:hAnsiTheme="minorHAnsi" w:cs="Arial"/>
                          <w:b/>
                          <w:color w:val="FFFFFF"/>
                          <w:sz w:val="22"/>
                          <w:szCs w:val="22"/>
                        </w:rPr>
                        <w:t>14 August 2025</w:t>
                      </w:r>
                    </w:p>
                    <w:p w14:paraId="59D17FA2" w14:textId="77777777" w:rsidR="00167064" w:rsidRDefault="00167064" w:rsidP="00167064">
                      <w:pPr>
                        <w:ind w:left="3599" w:hanging="3315"/>
                        <w:rPr>
                          <w:rFonts w:asciiTheme="minorHAnsi" w:hAnsiTheme="minorHAnsi" w:cs="Arial"/>
                          <w:b/>
                          <w:color w:val="FFFFFF"/>
                          <w:sz w:val="22"/>
                          <w:szCs w:val="22"/>
                        </w:rPr>
                      </w:pPr>
                    </w:p>
                    <w:p w14:paraId="6DDCD55D" w14:textId="67A290F8" w:rsidR="00167064" w:rsidRPr="00971C06" w:rsidRDefault="00167064" w:rsidP="00167064">
                      <w:pPr>
                        <w:ind w:left="3599" w:hanging="3315"/>
                        <w:rPr>
                          <w:rFonts w:asciiTheme="minorHAnsi" w:hAnsiTheme="minorHAnsi" w:cs="Arial"/>
                          <w:b/>
                          <w:color w:val="FFFFFF"/>
                          <w:sz w:val="22"/>
                          <w:szCs w:val="22"/>
                        </w:rPr>
                      </w:pPr>
                      <w:r>
                        <w:rPr>
                          <w:rFonts w:asciiTheme="minorHAnsi" w:hAnsiTheme="minorHAnsi" w:cs="Arial"/>
                          <w:b/>
                          <w:color w:val="FFFFFF"/>
                          <w:sz w:val="22"/>
                          <w:szCs w:val="22"/>
                        </w:rPr>
                        <w:t>Applications close:</w:t>
                      </w:r>
                      <w:r>
                        <w:rPr>
                          <w:rFonts w:asciiTheme="minorHAnsi" w:hAnsiTheme="minorHAnsi" w:cs="Arial"/>
                          <w:b/>
                          <w:color w:val="FFFFFF"/>
                          <w:sz w:val="22"/>
                          <w:szCs w:val="22"/>
                        </w:rPr>
                        <w:tab/>
                        <w:t>19 September 2025</w:t>
                      </w:r>
                    </w:p>
                    <w:p w14:paraId="54CA07A8" w14:textId="77777777" w:rsidR="00016A9D" w:rsidRPr="00971C06" w:rsidRDefault="00016A9D" w:rsidP="00016A9D">
                      <w:pPr>
                        <w:ind w:left="284"/>
                        <w:rPr>
                          <w:rFonts w:asciiTheme="minorHAnsi" w:hAnsiTheme="minorHAnsi" w:cs="Arial"/>
                          <w:b/>
                          <w:color w:val="FFFFFF"/>
                          <w:sz w:val="22"/>
                          <w:szCs w:val="22"/>
                        </w:rPr>
                      </w:pPr>
                    </w:p>
                    <w:p w14:paraId="4AC56363" w14:textId="73776B64" w:rsidR="002E5462" w:rsidRPr="00167064" w:rsidRDefault="00137C2E" w:rsidP="0016706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assessed:</w:t>
                      </w:r>
                      <w:r w:rsidR="00016A9D" w:rsidRPr="00971C06">
                        <w:rPr>
                          <w:rFonts w:asciiTheme="minorHAnsi" w:hAnsiTheme="minorHAnsi" w:cs="Arial"/>
                          <w:b/>
                          <w:color w:val="FFFFFF"/>
                          <w:sz w:val="22"/>
                          <w:szCs w:val="22"/>
                        </w:rPr>
                        <w:tab/>
                      </w:r>
                      <w:r w:rsidR="0050792B">
                        <w:rPr>
                          <w:rFonts w:asciiTheme="minorHAnsi" w:hAnsiTheme="minorHAnsi" w:cs="Arial"/>
                          <w:b/>
                          <w:color w:val="FFFFFF"/>
                          <w:sz w:val="22"/>
                          <w:szCs w:val="22"/>
                        </w:rPr>
                        <w:tab/>
                      </w:r>
                      <w:bookmarkStart w:id="2" w:name="_Hlk171602909"/>
                      <w:r w:rsidR="00167064">
                        <w:rPr>
                          <w:rFonts w:asciiTheme="minorHAnsi" w:hAnsiTheme="minorHAnsi" w:cs="Arial"/>
                          <w:b/>
                          <w:color w:val="FFFFFF"/>
                          <w:sz w:val="22"/>
                          <w:szCs w:val="22"/>
                        </w:rPr>
                        <w:t>mid-October 2025</w:t>
                      </w:r>
                      <w:r w:rsidR="002E5462" w:rsidRPr="00167064">
                        <w:rPr>
                          <w:rFonts w:asciiTheme="minorHAnsi" w:hAnsiTheme="minorHAnsi" w:cs="Arial"/>
                          <w:b/>
                          <w:color w:val="FFFFFF"/>
                          <w:sz w:val="22"/>
                          <w:szCs w:val="22"/>
                        </w:rPr>
                        <w:t xml:space="preserve"> </w:t>
                      </w:r>
                    </w:p>
                    <w:p w14:paraId="6948EEB1" w14:textId="77777777" w:rsidR="00167064" w:rsidRPr="00167064" w:rsidRDefault="00167064" w:rsidP="00167064">
                      <w:pPr>
                        <w:ind w:left="3599" w:hanging="3315"/>
                        <w:rPr>
                          <w:rFonts w:asciiTheme="minorHAnsi" w:hAnsiTheme="minorHAnsi" w:cs="Arial"/>
                          <w:b/>
                          <w:color w:val="FFFFFF"/>
                          <w:sz w:val="22"/>
                          <w:szCs w:val="22"/>
                        </w:rPr>
                      </w:pPr>
                    </w:p>
                    <w:p w14:paraId="0CD591CA" w14:textId="5792B30A" w:rsidR="00137C2E" w:rsidRPr="00016A9D" w:rsidRDefault="00167064" w:rsidP="00167064">
                      <w:pPr>
                        <w:ind w:left="3599" w:hanging="3315"/>
                        <w:rPr>
                          <w:rFonts w:asciiTheme="minorHAnsi" w:hAnsiTheme="minorHAnsi" w:cs="Arial"/>
                          <w:b/>
                          <w:color w:val="FFFFFF"/>
                          <w:sz w:val="28"/>
                          <w:szCs w:val="28"/>
                        </w:rPr>
                      </w:pPr>
                      <w:r w:rsidRPr="00167064">
                        <w:rPr>
                          <w:rFonts w:asciiTheme="minorHAnsi" w:hAnsiTheme="minorHAnsi" w:cs="Arial"/>
                          <w:b/>
                          <w:color w:val="FFFFFF"/>
                          <w:sz w:val="22"/>
                          <w:szCs w:val="22"/>
                        </w:rPr>
                        <w:t>Announcement:</w:t>
                      </w:r>
                      <w:r w:rsidRPr="00167064">
                        <w:rPr>
                          <w:rFonts w:asciiTheme="minorHAnsi" w:hAnsiTheme="minorHAnsi" w:cs="Arial"/>
                          <w:b/>
                          <w:color w:val="FFFFFF"/>
                          <w:sz w:val="22"/>
                          <w:szCs w:val="22"/>
                        </w:rPr>
                        <w:tab/>
                      </w:r>
                      <w:r w:rsidRPr="00167064">
                        <w:rPr>
                          <w:rFonts w:asciiTheme="minorHAnsi" w:hAnsiTheme="minorHAnsi" w:cs="Arial"/>
                          <w:b/>
                          <w:color w:val="FFFFFF"/>
                          <w:sz w:val="22"/>
                          <w:szCs w:val="22"/>
                        </w:rPr>
                        <w:tab/>
                        <w:t>end-October 205</w:t>
                      </w:r>
                      <w:bookmarkEnd w:id="2"/>
                    </w:p>
                  </w:txbxContent>
                </v:textbox>
                <w10:wrap type="square"/>
              </v:shape>
            </w:pict>
          </mc:Fallback>
        </mc:AlternateContent>
      </w:r>
      <w:r w:rsidR="0051129B">
        <w:rPr>
          <w:noProof/>
        </w:rPr>
        <mc:AlternateContent>
          <mc:Choice Requires="wps">
            <w:drawing>
              <wp:anchor distT="0" distB="0" distL="114300" distR="114300" simplePos="0" relativeHeight="251657216" behindDoc="0" locked="0" layoutInCell="1" allowOverlap="1" wp14:anchorId="5E1470B8" wp14:editId="3D398A76">
                <wp:simplePos x="0" y="0"/>
                <wp:positionH relativeFrom="column">
                  <wp:posOffset>-53340</wp:posOffset>
                </wp:positionH>
                <wp:positionV relativeFrom="paragraph">
                  <wp:posOffset>205105</wp:posOffset>
                </wp:positionV>
                <wp:extent cx="6251575" cy="1727835"/>
                <wp:effectExtent l="19050" t="1905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727835"/>
                        </a:xfrm>
                        <a:prstGeom prst="rect">
                          <a:avLst/>
                        </a:prstGeom>
                        <a:solidFill>
                          <a:srgbClr val="3366CC"/>
                        </a:solidFill>
                        <a:ln w="57150">
                          <a:solidFill>
                            <a:srgbClr val="CCFFFF"/>
                          </a:solidFill>
                          <a:miter lim="800000"/>
                          <a:headEnd/>
                          <a:tailEnd/>
                        </a:ln>
                      </wps:spPr>
                      <wps:txbx>
                        <w:txbxContent>
                          <w:p w14:paraId="557B9541" w14:textId="77777777" w:rsidR="00137C2E" w:rsidRPr="00971C06" w:rsidRDefault="00137C2E" w:rsidP="009C74D4">
                            <w:pPr>
                              <w:pStyle w:val="Heading4"/>
                              <w:spacing w:after="0"/>
                              <w:jc w:val="center"/>
                              <w:rPr>
                                <w:rFonts w:ascii="Calibri" w:hAnsi="Calibri" w:cs="Calibri"/>
                                <w:color w:val="FFFFFF"/>
                                <w:sz w:val="48"/>
                                <w:szCs w:val="48"/>
                              </w:rPr>
                            </w:pPr>
                            <w:r w:rsidRPr="00971C06">
                              <w:rPr>
                                <w:rFonts w:ascii="Calibri" w:hAnsi="Calibri" w:cs="Calibri"/>
                                <w:color w:val="FFFFFF"/>
                                <w:sz w:val="48"/>
                                <w:szCs w:val="48"/>
                              </w:rPr>
                              <w:t>FUNDING GUIDELINES</w:t>
                            </w:r>
                          </w:p>
                          <w:p w14:paraId="7C3F2751" w14:textId="77777777" w:rsidR="002E5462" w:rsidRDefault="002E5462" w:rsidP="003728B6">
                            <w:pPr>
                              <w:pStyle w:val="Heading4"/>
                              <w:spacing w:after="0"/>
                              <w:jc w:val="center"/>
                              <w:rPr>
                                <w:rFonts w:ascii="Calibri" w:hAnsi="Calibri" w:cs="Calibri"/>
                                <w:color w:val="FFFFFF"/>
                                <w:sz w:val="40"/>
                                <w:szCs w:val="40"/>
                              </w:rPr>
                            </w:pPr>
                          </w:p>
                          <w:p w14:paraId="28167181" w14:textId="2BFE9C5E" w:rsidR="00137C2E" w:rsidRDefault="00167064" w:rsidP="003728B6">
                            <w:pPr>
                              <w:pStyle w:val="Heading4"/>
                              <w:spacing w:after="0"/>
                              <w:jc w:val="center"/>
                              <w:rPr>
                                <w:rFonts w:ascii="Calibri" w:hAnsi="Calibri" w:cs="Calibri"/>
                                <w:color w:val="FFFFFF"/>
                                <w:sz w:val="36"/>
                                <w:szCs w:val="36"/>
                              </w:rPr>
                            </w:pPr>
                            <w:r>
                              <w:rPr>
                                <w:rFonts w:ascii="Calibri" w:hAnsi="Calibri" w:cs="Calibri"/>
                                <w:color w:val="FFFFFF"/>
                                <w:sz w:val="36"/>
                                <w:szCs w:val="36"/>
                              </w:rPr>
                              <w:t>CAPACITY BUILDING</w:t>
                            </w:r>
                          </w:p>
                          <w:p w14:paraId="59D7FE1C" w14:textId="271B5943" w:rsidR="00167064" w:rsidRPr="00167064" w:rsidRDefault="00167064" w:rsidP="00167064">
                            <w:pPr>
                              <w:pStyle w:val="Heading4"/>
                              <w:spacing w:after="0"/>
                              <w:jc w:val="center"/>
                              <w:rPr>
                                <w:rFonts w:ascii="Calibri" w:hAnsi="Calibri" w:cs="Calibri"/>
                                <w:color w:val="FFFFFF"/>
                                <w:sz w:val="36"/>
                                <w:szCs w:val="36"/>
                              </w:rPr>
                            </w:pPr>
                            <w:r w:rsidRPr="00167064">
                              <w:rPr>
                                <w:rFonts w:ascii="Calibri" w:hAnsi="Calibri" w:cs="Calibri"/>
                                <w:color w:val="FFFFFF"/>
                                <w:sz w:val="36"/>
                                <w:szCs w:val="36"/>
                              </w:rPr>
                              <w:t>Social Impact and Evaluation</w:t>
                            </w:r>
                          </w:p>
                          <w:p w14:paraId="53C0208F" w14:textId="7525B763" w:rsidR="00137C2E" w:rsidRPr="00971C06" w:rsidRDefault="00137C2E"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 xml:space="preserve"> $</w:t>
                            </w:r>
                            <w:r w:rsidR="00C3671F">
                              <w:rPr>
                                <w:rFonts w:ascii="Calibri" w:hAnsi="Calibri" w:cs="Calibri"/>
                                <w:color w:val="FFFFFF"/>
                                <w:sz w:val="36"/>
                                <w:szCs w:val="36"/>
                              </w:rPr>
                              <w:t>2</w:t>
                            </w:r>
                            <w:r w:rsidR="00C3671F" w:rsidRPr="00971C06">
                              <w:rPr>
                                <w:rFonts w:ascii="Calibri" w:hAnsi="Calibri" w:cs="Calibri"/>
                                <w:color w:val="FFFFFF"/>
                                <w:sz w:val="36"/>
                                <w:szCs w:val="36"/>
                              </w:rPr>
                              <w:t xml:space="preserve"> </w:t>
                            </w:r>
                            <w:r w:rsidRPr="00971C06">
                              <w:rPr>
                                <w:rFonts w:ascii="Calibri" w:hAnsi="Calibri" w:cs="Calibri"/>
                                <w:color w:val="FFFFFF"/>
                                <w:sz w:val="36"/>
                                <w:szCs w:val="36"/>
                              </w:rPr>
                              <w:t>000 TO $</w:t>
                            </w:r>
                            <w:r w:rsidR="00167064">
                              <w:rPr>
                                <w:rFonts w:ascii="Calibri" w:hAnsi="Calibri" w:cs="Calibri"/>
                                <w:color w:val="FFFFFF"/>
                                <w:sz w:val="36"/>
                                <w:szCs w:val="36"/>
                              </w:rPr>
                              <w:t>2</w:t>
                            </w:r>
                            <w:r w:rsidRPr="00971C06">
                              <w:rPr>
                                <w:rFonts w:ascii="Calibri" w:hAnsi="Calibri" w:cs="Calibri"/>
                                <w:color w:val="FFFFFF"/>
                                <w:sz w:val="36"/>
                                <w:szCs w:val="36"/>
                              </w:rPr>
                              <w:t>0 000</w:t>
                            </w:r>
                          </w:p>
                          <w:p w14:paraId="0CAE0072" w14:textId="77777777" w:rsidR="00137C2E" w:rsidRPr="00F735B3" w:rsidRDefault="00137C2E" w:rsidP="003728B6">
                            <w:pPr>
                              <w:pStyle w:val="Heading4"/>
                              <w:spacing w:after="0"/>
                              <w:jc w:val="center"/>
                              <w:rPr>
                                <w:rFonts w:ascii="Calibri" w:hAnsi="Calibri" w:cs="Calibri"/>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70B8" id="Text Box 2" o:spid="_x0000_s1027" type="#_x0000_t202" style="position:absolute;left:0;text-align:left;margin-left:-4.2pt;margin-top:16.15pt;width:492.25pt;height:1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" fillcolor="#36c" strokecolor="#cff" strokeweight="4.5pt">
                <v:textbox>
                  <w:txbxContent>
                    <w:p w14:paraId="557B9541" w14:textId="77777777" w:rsidR="00137C2E" w:rsidRPr="00971C06" w:rsidRDefault="00137C2E" w:rsidP="009C74D4">
                      <w:pPr>
                        <w:pStyle w:val="Heading4"/>
                        <w:spacing w:after="0"/>
                        <w:jc w:val="center"/>
                        <w:rPr>
                          <w:rFonts w:ascii="Calibri" w:hAnsi="Calibri" w:cs="Calibri"/>
                          <w:color w:val="FFFFFF"/>
                          <w:sz w:val="48"/>
                          <w:szCs w:val="48"/>
                        </w:rPr>
                      </w:pPr>
                      <w:r w:rsidRPr="00971C06">
                        <w:rPr>
                          <w:rFonts w:ascii="Calibri" w:hAnsi="Calibri" w:cs="Calibri"/>
                          <w:color w:val="FFFFFF"/>
                          <w:sz w:val="48"/>
                          <w:szCs w:val="48"/>
                        </w:rPr>
                        <w:t>FUNDING GUIDELINES</w:t>
                      </w:r>
                    </w:p>
                    <w:p w14:paraId="7C3F2751" w14:textId="77777777" w:rsidR="002E5462" w:rsidRDefault="002E5462" w:rsidP="003728B6">
                      <w:pPr>
                        <w:pStyle w:val="Heading4"/>
                        <w:spacing w:after="0"/>
                        <w:jc w:val="center"/>
                        <w:rPr>
                          <w:rFonts w:ascii="Calibri" w:hAnsi="Calibri" w:cs="Calibri"/>
                          <w:color w:val="FFFFFF"/>
                          <w:sz w:val="40"/>
                          <w:szCs w:val="40"/>
                        </w:rPr>
                      </w:pPr>
                    </w:p>
                    <w:p w14:paraId="28167181" w14:textId="2BFE9C5E" w:rsidR="00137C2E" w:rsidRDefault="00167064" w:rsidP="003728B6">
                      <w:pPr>
                        <w:pStyle w:val="Heading4"/>
                        <w:spacing w:after="0"/>
                        <w:jc w:val="center"/>
                        <w:rPr>
                          <w:rFonts w:ascii="Calibri" w:hAnsi="Calibri" w:cs="Calibri"/>
                          <w:color w:val="FFFFFF"/>
                          <w:sz w:val="36"/>
                          <w:szCs w:val="36"/>
                        </w:rPr>
                      </w:pPr>
                      <w:r>
                        <w:rPr>
                          <w:rFonts w:ascii="Calibri" w:hAnsi="Calibri" w:cs="Calibri"/>
                          <w:color w:val="FFFFFF"/>
                          <w:sz w:val="36"/>
                          <w:szCs w:val="36"/>
                        </w:rPr>
                        <w:t>CAPACITY BUILDING</w:t>
                      </w:r>
                    </w:p>
                    <w:p w14:paraId="59D7FE1C" w14:textId="271B5943" w:rsidR="00167064" w:rsidRPr="00167064" w:rsidRDefault="00167064" w:rsidP="00167064">
                      <w:pPr>
                        <w:pStyle w:val="Heading4"/>
                        <w:spacing w:after="0"/>
                        <w:jc w:val="center"/>
                        <w:rPr>
                          <w:rFonts w:ascii="Calibri" w:hAnsi="Calibri" w:cs="Calibri"/>
                          <w:color w:val="FFFFFF"/>
                          <w:sz w:val="36"/>
                          <w:szCs w:val="36"/>
                        </w:rPr>
                      </w:pPr>
                      <w:r w:rsidRPr="00167064">
                        <w:rPr>
                          <w:rFonts w:ascii="Calibri" w:hAnsi="Calibri" w:cs="Calibri"/>
                          <w:color w:val="FFFFFF"/>
                          <w:sz w:val="36"/>
                          <w:szCs w:val="36"/>
                        </w:rPr>
                        <w:t>Social Impact and Evaluation</w:t>
                      </w:r>
                    </w:p>
                    <w:p w14:paraId="53C0208F" w14:textId="7525B763" w:rsidR="00137C2E" w:rsidRPr="00971C06" w:rsidRDefault="00137C2E"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 xml:space="preserve"> $</w:t>
                      </w:r>
                      <w:r w:rsidR="00C3671F">
                        <w:rPr>
                          <w:rFonts w:ascii="Calibri" w:hAnsi="Calibri" w:cs="Calibri"/>
                          <w:color w:val="FFFFFF"/>
                          <w:sz w:val="36"/>
                          <w:szCs w:val="36"/>
                        </w:rPr>
                        <w:t>2</w:t>
                      </w:r>
                      <w:r w:rsidR="00C3671F" w:rsidRPr="00971C06">
                        <w:rPr>
                          <w:rFonts w:ascii="Calibri" w:hAnsi="Calibri" w:cs="Calibri"/>
                          <w:color w:val="FFFFFF"/>
                          <w:sz w:val="36"/>
                          <w:szCs w:val="36"/>
                        </w:rPr>
                        <w:t xml:space="preserve"> </w:t>
                      </w:r>
                      <w:r w:rsidRPr="00971C06">
                        <w:rPr>
                          <w:rFonts w:ascii="Calibri" w:hAnsi="Calibri" w:cs="Calibri"/>
                          <w:color w:val="FFFFFF"/>
                          <w:sz w:val="36"/>
                          <w:szCs w:val="36"/>
                        </w:rPr>
                        <w:t>000 TO $</w:t>
                      </w:r>
                      <w:r w:rsidR="00167064">
                        <w:rPr>
                          <w:rFonts w:ascii="Calibri" w:hAnsi="Calibri" w:cs="Calibri"/>
                          <w:color w:val="FFFFFF"/>
                          <w:sz w:val="36"/>
                          <w:szCs w:val="36"/>
                        </w:rPr>
                        <w:t>2</w:t>
                      </w:r>
                      <w:r w:rsidRPr="00971C06">
                        <w:rPr>
                          <w:rFonts w:ascii="Calibri" w:hAnsi="Calibri" w:cs="Calibri"/>
                          <w:color w:val="FFFFFF"/>
                          <w:sz w:val="36"/>
                          <w:szCs w:val="36"/>
                        </w:rPr>
                        <w:t>0 000</w:t>
                      </w:r>
                    </w:p>
                    <w:p w14:paraId="0CAE0072" w14:textId="77777777" w:rsidR="00137C2E" w:rsidRPr="00F735B3" w:rsidRDefault="00137C2E" w:rsidP="003728B6">
                      <w:pPr>
                        <w:pStyle w:val="Heading4"/>
                        <w:spacing w:after="0"/>
                        <w:jc w:val="center"/>
                        <w:rPr>
                          <w:rFonts w:ascii="Calibri" w:hAnsi="Calibri" w:cs="Calibri"/>
                          <w:color w:val="FFFFFF"/>
                          <w:sz w:val="40"/>
                          <w:szCs w:val="40"/>
                        </w:rPr>
                      </w:pPr>
                    </w:p>
                  </w:txbxContent>
                </v:textbox>
                <w10:wrap type="square"/>
              </v:shape>
            </w:pict>
          </mc:Fallback>
        </mc:AlternateContent>
      </w:r>
    </w:p>
    <w:p w14:paraId="74690163" w14:textId="77777777" w:rsidR="0067333E" w:rsidRDefault="0067333E" w:rsidP="00C53C1A">
      <w:pPr>
        <w:pStyle w:val="CBFApptext"/>
        <w:tabs>
          <w:tab w:val="left" w:pos="1843"/>
        </w:tabs>
        <w:spacing w:before="40" w:after="0"/>
        <w:rPr>
          <w:rFonts w:asciiTheme="minorHAnsi" w:hAnsiTheme="minorHAnsi" w:cstheme="minorHAnsi"/>
          <w:b/>
          <w:sz w:val="24"/>
          <w:szCs w:val="24"/>
        </w:rPr>
      </w:pPr>
    </w:p>
    <w:p w14:paraId="0BF0B643" w14:textId="294919A1" w:rsidR="00016A9D" w:rsidRDefault="00016A9D" w:rsidP="00C53C1A">
      <w:pPr>
        <w:pStyle w:val="CBFApptext"/>
        <w:tabs>
          <w:tab w:val="left" w:pos="1843"/>
        </w:tabs>
        <w:spacing w:before="40" w:after="0"/>
        <w:rPr>
          <w:rFonts w:asciiTheme="minorHAnsi" w:hAnsiTheme="minorHAnsi" w:cstheme="minorHAnsi"/>
          <w:b/>
          <w:sz w:val="24"/>
          <w:szCs w:val="24"/>
        </w:rPr>
      </w:pPr>
      <w:r>
        <w:rPr>
          <w:rFonts w:asciiTheme="minorHAnsi" w:hAnsiTheme="minorHAnsi" w:cstheme="minorHAnsi"/>
          <w:b/>
          <w:sz w:val="24"/>
          <w:szCs w:val="24"/>
        </w:rPr>
        <w:t>Enquiries and feedback always welcome:</w:t>
      </w:r>
    </w:p>
    <w:p w14:paraId="4125AA2A" w14:textId="77777777" w:rsidR="0067333E" w:rsidRDefault="0067333E" w:rsidP="00C53C1A">
      <w:pPr>
        <w:pStyle w:val="CBFApptext"/>
        <w:tabs>
          <w:tab w:val="left" w:pos="1843"/>
        </w:tabs>
        <w:spacing w:before="40" w:after="0"/>
        <w:rPr>
          <w:rFonts w:asciiTheme="minorHAnsi" w:hAnsiTheme="minorHAnsi" w:cstheme="minorHAnsi"/>
          <w:b/>
          <w:sz w:val="24"/>
          <w:szCs w:val="24"/>
        </w:rPr>
      </w:pPr>
    </w:p>
    <w:p w14:paraId="04637462" w14:textId="7B67333D"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Website:</w:t>
      </w:r>
      <w:r w:rsidRPr="00501AC9">
        <w:rPr>
          <w:rFonts w:asciiTheme="minorHAnsi" w:hAnsiTheme="minorHAnsi" w:cstheme="minorHAnsi"/>
          <w:b/>
          <w:sz w:val="24"/>
          <w:szCs w:val="24"/>
        </w:rPr>
        <w:tab/>
      </w:r>
      <w:r w:rsidRPr="00501AC9">
        <w:rPr>
          <w:rFonts w:asciiTheme="minorHAnsi" w:hAnsiTheme="minorHAnsi" w:cstheme="minorHAnsi"/>
          <w:sz w:val="24"/>
          <w:szCs w:val="24"/>
        </w:rPr>
        <w:t>www.tascomfund.org</w:t>
      </w:r>
    </w:p>
    <w:p w14:paraId="6E25130C" w14:textId="4D0826BF"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Phone:</w:t>
      </w:r>
      <w:r w:rsidRPr="00501AC9">
        <w:rPr>
          <w:rFonts w:asciiTheme="minorHAnsi" w:hAnsiTheme="minorHAnsi" w:cstheme="minorHAnsi"/>
          <w:sz w:val="24"/>
          <w:szCs w:val="24"/>
        </w:rPr>
        <w:t xml:space="preserve">       </w:t>
      </w:r>
      <w:r w:rsidRPr="00501AC9">
        <w:rPr>
          <w:rFonts w:asciiTheme="minorHAnsi" w:hAnsiTheme="minorHAnsi" w:cstheme="minorHAnsi"/>
          <w:sz w:val="24"/>
          <w:szCs w:val="24"/>
        </w:rPr>
        <w:tab/>
      </w:r>
      <w:r w:rsidR="00F903BC">
        <w:rPr>
          <w:rFonts w:asciiTheme="minorHAnsi" w:hAnsiTheme="minorHAnsi" w:cstheme="minorHAnsi"/>
          <w:sz w:val="24"/>
          <w:szCs w:val="24"/>
        </w:rPr>
        <w:t>Tasmanian Community Fund on 6270 5843</w:t>
      </w:r>
    </w:p>
    <w:p w14:paraId="6F2F9EC8" w14:textId="77777777"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Enquiry email:</w:t>
      </w:r>
      <w:r w:rsidRPr="00501AC9">
        <w:rPr>
          <w:rFonts w:asciiTheme="minorHAnsi" w:hAnsiTheme="minorHAnsi" w:cstheme="minorHAnsi"/>
          <w:sz w:val="24"/>
          <w:szCs w:val="24"/>
        </w:rPr>
        <w:t xml:space="preserve">      </w:t>
      </w:r>
      <w:r w:rsidRPr="00501AC9">
        <w:rPr>
          <w:rFonts w:asciiTheme="minorHAnsi" w:hAnsiTheme="minorHAnsi" w:cstheme="minorHAnsi"/>
          <w:sz w:val="24"/>
          <w:szCs w:val="24"/>
        </w:rPr>
        <w:tab/>
      </w:r>
      <w:hyperlink r:id="rId9" w:history="1">
        <w:r w:rsidRPr="00501AC9">
          <w:rPr>
            <w:rStyle w:val="Hyperlink"/>
            <w:rFonts w:asciiTheme="minorHAnsi" w:hAnsiTheme="minorHAnsi" w:cstheme="minorHAnsi"/>
            <w:sz w:val="24"/>
            <w:szCs w:val="24"/>
          </w:rPr>
          <w:t>admin@tascomfund.org</w:t>
        </w:r>
      </w:hyperlink>
    </w:p>
    <w:p w14:paraId="10EB45FC" w14:textId="42CE83C5" w:rsidR="00C53C1A" w:rsidRPr="00501AC9" w:rsidRDefault="00C53C1A" w:rsidP="00C53C1A">
      <w:pPr>
        <w:pStyle w:val="CBFApptext"/>
        <w:tabs>
          <w:tab w:val="left" w:pos="1843"/>
          <w:tab w:val="left" w:pos="2835"/>
        </w:tabs>
        <w:spacing w:before="40" w:after="0"/>
        <w:rPr>
          <w:rFonts w:asciiTheme="minorHAnsi" w:hAnsiTheme="minorHAnsi" w:cstheme="minorHAnsi"/>
          <w:sz w:val="24"/>
          <w:szCs w:val="24"/>
        </w:rPr>
      </w:pPr>
      <w:r w:rsidRPr="00501AC9">
        <w:rPr>
          <w:rFonts w:asciiTheme="minorHAnsi" w:hAnsiTheme="minorHAnsi" w:cstheme="minorHAnsi"/>
          <w:b/>
          <w:sz w:val="24"/>
          <w:szCs w:val="24"/>
        </w:rPr>
        <w:t>Postal:</w:t>
      </w:r>
      <w:r w:rsidRPr="00501AC9">
        <w:rPr>
          <w:rFonts w:asciiTheme="minorHAnsi" w:hAnsiTheme="minorHAnsi" w:cstheme="minorHAnsi"/>
          <w:sz w:val="24"/>
          <w:szCs w:val="24"/>
        </w:rPr>
        <w:tab/>
        <w:t>GPO Box 1350, HOBART TAS  7001</w:t>
      </w:r>
    </w:p>
    <w:p w14:paraId="2CE89A9B" w14:textId="77777777" w:rsidR="00C53C1A" w:rsidRPr="00501AC9" w:rsidRDefault="00C53C1A" w:rsidP="00C53C1A">
      <w:pPr>
        <w:pStyle w:val="CBFApptext"/>
        <w:tabs>
          <w:tab w:val="left" w:pos="1843"/>
          <w:tab w:val="left" w:pos="2835"/>
        </w:tabs>
        <w:spacing w:before="40" w:after="0"/>
        <w:ind w:hanging="2268"/>
        <w:rPr>
          <w:rFonts w:asciiTheme="minorHAnsi" w:hAnsiTheme="minorHAnsi" w:cstheme="minorHAnsi"/>
          <w:sz w:val="24"/>
          <w:szCs w:val="24"/>
        </w:rPr>
      </w:pPr>
      <w:r w:rsidRPr="00501AC9">
        <w:rPr>
          <w:rFonts w:asciiTheme="minorHAnsi" w:hAnsiTheme="minorHAnsi" w:cstheme="minorHAnsi"/>
          <w:b/>
          <w:sz w:val="24"/>
          <w:szCs w:val="24"/>
        </w:rPr>
        <w:t>Street:</w:t>
      </w:r>
      <w:r w:rsidRPr="00501AC9">
        <w:rPr>
          <w:rFonts w:asciiTheme="minorHAnsi" w:hAnsiTheme="minorHAnsi" w:cstheme="minorHAnsi"/>
          <w:sz w:val="24"/>
          <w:szCs w:val="24"/>
        </w:rPr>
        <w:tab/>
      </w:r>
      <w:r w:rsidRPr="00501AC9">
        <w:rPr>
          <w:rFonts w:asciiTheme="minorHAnsi" w:hAnsiTheme="minorHAnsi" w:cstheme="minorHAnsi"/>
          <w:sz w:val="24"/>
          <w:szCs w:val="24"/>
        </w:rPr>
        <w:tab/>
        <w:t>Suite 2, Tech 3, Tasmanian Technopark, Innovation Drive, Dowsing Point</w:t>
      </w:r>
    </w:p>
    <w:bookmarkEnd w:id="0"/>
    <w:p w14:paraId="5EE6AFD8" w14:textId="2FEAEF63" w:rsidR="009F2474" w:rsidRPr="009A7A61" w:rsidRDefault="00971C06" w:rsidP="00971C06">
      <w:pPr>
        <w:jc w:val="center"/>
        <w:rPr>
          <w:rFonts w:ascii="Calibri" w:hAnsi="Calibri" w:cs="Calibri"/>
          <w:b/>
          <w:bCs/>
          <w:sz w:val="36"/>
          <w:szCs w:val="36"/>
        </w:rPr>
      </w:pPr>
      <w:r>
        <w:rPr>
          <w:rFonts w:ascii="Calibri" w:hAnsi="Calibri" w:cs="Calibri"/>
          <w:b/>
          <w:bCs/>
          <w:sz w:val="36"/>
          <w:szCs w:val="36"/>
        </w:rPr>
        <w:br w:type="page"/>
      </w:r>
      <w:r w:rsidR="009F2474" w:rsidRPr="009A7A61">
        <w:rPr>
          <w:rFonts w:ascii="Calibri" w:hAnsi="Calibri" w:cs="Calibri"/>
          <w:b/>
          <w:bCs/>
          <w:sz w:val="36"/>
          <w:szCs w:val="36"/>
        </w:rPr>
        <w:lastRenderedPageBreak/>
        <w:t>Fund Background</w:t>
      </w:r>
    </w:p>
    <w:p w14:paraId="52F4DFEA" w14:textId="77777777" w:rsidR="009F2474" w:rsidRPr="00B91146" w:rsidRDefault="009F2474" w:rsidP="009F2474">
      <w:pPr>
        <w:rPr>
          <w:rFonts w:ascii="Calibri" w:hAnsi="Calibri" w:cs="Calibri"/>
          <w:b/>
          <w:szCs w:val="24"/>
        </w:rPr>
      </w:pPr>
    </w:p>
    <w:p w14:paraId="173EE3CF" w14:textId="49D71550" w:rsidR="009F2474" w:rsidRPr="001A0B04" w:rsidRDefault="009F2474" w:rsidP="009F2474">
      <w:pPr>
        <w:rPr>
          <w:rFonts w:ascii="Calibri" w:hAnsi="Calibri" w:cs="Calibri"/>
          <w:szCs w:val="24"/>
        </w:rPr>
      </w:pPr>
      <w:bookmarkStart w:id="2" w:name="_Hlk29814679"/>
      <w:r w:rsidRPr="001A0B04">
        <w:rPr>
          <w:rFonts w:ascii="Calibri" w:hAnsi="Calibri" w:cs="Calibri"/>
          <w:szCs w:val="24"/>
        </w:rPr>
        <w:t xml:space="preserve">The Tasmanian Community Fund was established in 1999 from the sale proceeds </w:t>
      </w:r>
      <w:r w:rsidR="0058099B">
        <w:rPr>
          <w:rFonts w:ascii="Calibri" w:hAnsi="Calibri" w:cs="Calibri"/>
          <w:szCs w:val="24"/>
        </w:rPr>
        <w:t xml:space="preserve">of </w:t>
      </w:r>
      <w:r w:rsidR="00273AD1">
        <w:rPr>
          <w:rFonts w:ascii="Calibri" w:hAnsi="Calibri" w:cs="Calibri"/>
          <w:szCs w:val="24"/>
        </w:rPr>
        <w:t>a community asset</w:t>
      </w:r>
      <w:r w:rsidRPr="001A0B04">
        <w:rPr>
          <w:rFonts w:ascii="Calibri" w:hAnsi="Calibri" w:cs="Calibri"/>
          <w:szCs w:val="24"/>
        </w:rPr>
        <w:t xml:space="preserve"> to directly benefit the community by making grants to community organisations. </w:t>
      </w:r>
    </w:p>
    <w:p w14:paraId="62B640D5" w14:textId="77777777" w:rsidR="009F2474" w:rsidRPr="001A0B04" w:rsidRDefault="009F2474" w:rsidP="009F2474">
      <w:pPr>
        <w:rPr>
          <w:rFonts w:ascii="Calibri" w:hAnsi="Calibri" w:cs="Calibri"/>
          <w:szCs w:val="24"/>
        </w:rPr>
      </w:pPr>
    </w:p>
    <w:p w14:paraId="04E213E8" w14:textId="07EF93EE" w:rsidR="009F2474" w:rsidRPr="001A0B04" w:rsidRDefault="009F2474" w:rsidP="009F2474">
      <w:pPr>
        <w:rPr>
          <w:rFonts w:ascii="Calibri" w:hAnsi="Calibri" w:cs="Calibri"/>
          <w:szCs w:val="24"/>
        </w:rPr>
      </w:pPr>
      <w:r w:rsidRPr="001A0B04">
        <w:rPr>
          <w:rFonts w:ascii="Calibri" w:hAnsi="Calibri" w:cs="Calibri"/>
          <w:szCs w:val="24"/>
        </w:rPr>
        <w:t xml:space="preserve">The </w:t>
      </w:r>
      <w:r w:rsidRPr="00C3671F">
        <w:rPr>
          <w:rFonts w:ascii="Calibri" w:hAnsi="Calibri" w:cs="Calibri"/>
          <w:szCs w:val="24"/>
        </w:rPr>
        <w:t xml:space="preserve">Fund receives an annual appropriation in perpetuity. In </w:t>
      </w:r>
      <w:r w:rsidR="00832B5E" w:rsidRPr="00C3671F">
        <w:rPr>
          <w:rFonts w:ascii="Calibri" w:hAnsi="Calibri" w:cs="Calibri"/>
          <w:szCs w:val="24"/>
        </w:rPr>
        <w:t>202</w:t>
      </w:r>
      <w:r w:rsidR="00167064" w:rsidRPr="00C3671F">
        <w:rPr>
          <w:rFonts w:ascii="Calibri" w:hAnsi="Calibri" w:cs="Calibri"/>
          <w:szCs w:val="24"/>
        </w:rPr>
        <w:t>4</w:t>
      </w:r>
      <w:r w:rsidRPr="00C3671F">
        <w:rPr>
          <w:rFonts w:ascii="Calibri" w:hAnsi="Calibri" w:cs="Calibri"/>
          <w:szCs w:val="24"/>
        </w:rPr>
        <w:t>-</w:t>
      </w:r>
      <w:r w:rsidR="00832B5E" w:rsidRPr="00C3671F">
        <w:rPr>
          <w:rFonts w:ascii="Calibri" w:hAnsi="Calibri" w:cs="Calibri"/>
          <w:szCs w:val="24"/>
        </w:rPr>
        <w:t>2</w:t>
      </w:r>
      <w:r w:rsidR="00167064" w:rsidRPr="00C3671F">
        <w:rPr>
          <w:rFonts w:ascii="Calibri" w:hAnsi="Calibri" w:cs="Calibri"/>
          <w:szCs w:val="24"/>
        </w:rPr>
        <w:t>5,</w:t>
      </w:r>
      <w:r w:rsidRPr="00C3671F">
        <w:rPr>
          <w:rFonts w:ascii="Calibri" w:hAnsi="Calibri" w:cs="Calibri"/>
          <w:szCs w:val="24"/>
        </w:rPr>
        <w:t xml:space="preserve"> the appropriation was $</w:t>
      </w:r>
      <w:r w:rsidR="00832B5E" w:rsidRPr="00C3671F">
        <w:rPr>
          <w:rFonts w:ascii="Calibri" w:hAnsi="Calibri" w:cs="Calibri"/>
          <w:szCs w:val="24"/>
        </w:rPr>
        <w:t>8.</w:t>
      </w:r>
      <w:r w:rsidR="00C3671F" w:rsidRPr="00C3671F">
        <w:rPr>
          <w:rFonts w:ascii="Calibri" w:hAnsi="Calibri" w:cs="Calibri"/>
          <w:szCs w:val="24"/>
        </w:rPr>
        <w:t>3</w:t>
      </w:r>
      <w:r w:rsidR="00167064" w:rsidRPr="00C3671F">
        <w:rPr>
          <w:rFonts w:ascii="Calibri" w:hAnsi="Calibri" w:cs="Calibri"/>
          <w:szCs w:val="24"/>
        </w:rPr>
        <w:t xml:space="preserve"> </w:t>
      </w:r>
      <w:r w:rsidRPr="00C3671F">
        <w:rPr>
          <w:rFonts w:ascii="Calibri" w:hAnsi="Calibri" w:cs="Calibri"/>
          <w:szCs w:val="24"/>
        </w:rPr>
        <w:t>million. This appropriation covers all Fund costs</w:t>
      </w:r>
      <w:r w:rsidRPr="001A0B04">
        <w:rPr>
          <w:rFonts w:ascii="Calibri" w:hAnsi="Calibri" w:cs="Calibri"/>
          <w:szCs w:val="24"/>
        </w:rPr>
        <w:t xml:space="preserve">, including grants and administrative expenses. </w:t>
      </w:r>
    </w:p>
    <w:p w14:paraId="70226DAA" w14:textId="77777777" w:rsidR="009F2474" w:rsidRPr="001A0B04" w:rsidRDefault="009F2474" w:rsidP="009F2474">
      <w:pPr>
        <w:rPr>
          <w:rFonts w:ascii="Calibri" w:hAnsi="Calibri" w:cs="Calibri"/>
          <w:szCs w:val="24"/>
        </w:rPr>
      </w:pPr>
    </w:p>
    <w:p w14:paraId="73D61069" w14:textId="73DE1E14" w:rsidR="009F2474" w:rsidRPr="001A0B04" w:rsidRDefault="009F2474" w:rsidP="009F2474">
      <w:pPr>
        <w:rPr>
          <w:rFonts w:ascii="Calibri" w:hAnsi="Calibri" w:cs="Calibri"/>
          <w:szCs w:val="24"/>
        </w:rPr>
      </w:pPr>
      <w:r w:rsidRPr="001A0B04">
        <w:rPr>
          <w:rFonts w:ascii="Calibri" w:hAnsi="Calibri" w:cs="Calibri"/>
          <w:szCs w:val="24"/>
        </w:rPr>
        <w:t xml:space="preserve">Since 2000, the Fund has </w:t>
      </w:r>
      <w:r w:rsidRPr="00C3671F">
        <w:rPr>
          <w:rFonts w:ascii="Calibri" w:hAnsi="Calibri" w:cs="Calibri"/>
          <w:szCs w:val="24"/>
        </w:rPr>
        <w:t>allocated more than $</w:t>
      </w:r>
      <w:r w:rsidR="00832B5E" w:rsidRPr="00C3671F">
        <w:rPr>
          <w:rFonts w:ascii="Calibri" w:hAnsi="Calibri" w:cs="Calibri"/>
          <w:szCs w:val="24"/>
        </w:rPr>
        <w:t>1</w:t>
      </w:r>
      <w:r w:rsidR="00C3671F" w:rsidRPr="00C3671F">
        <w:rPr>
          <w:rFonts w:ascii="Calibri" w:hAnsi="Calibri" w:cs="Calibri"/>
          <w:szCs w:val="24"/>
        </w:rPr>
        <w:t>42</w:t>
      </w:r>
      <w:r w:rsidR="00832B5E" w:rsidRPr="00C3671F">
        <w:rPr>
          <w:rFonts w:ascii="Calibri" w:hAnsi="Calibri" w:cs="Calibri"/>
          <w:szCs w:val="24"/>
        </w:rPr>
        <w:t xml:space="preserve"> </w:t>
      </w:r>
      <w:r w:rsidRPr="00C3671F">
        <w:rPr>
          <w:rFonts w:ascii="Calibri" w:hAnsi="Calibri" w:cs="Calibri"/>
          <w:szCs w:val="24"/>
        </w:rPr>
        <w:t>million to more than 3</w:t>
      </w:r>
      <w:r w:rsidR="0030530E" w:rsidRPr="00C3671F">
        <w:rPr>
          <w:rFonts w:ascii="Calibri" w:hAnsi="Calibri" w:cs="Calibri"/>
          <w:szCs w:val="24"/>
        </w:rPr>
        <w:t>,2</w:t>
      </w:r>
      <w:r w:rsidR="00167064" w:rsidRPr="00C3671F">
        <w:rPr>
          <w:rFonts w:ascii="Calibri" w:hAnsi="Calibri" w:cs="Calibri"/>
          <w:szCs w:val="24"/>
        </w:rPr>
        <w:t>60</w:t>
      </w:r>
      <w:r w:rsidR="00832B5E" w:rsidRPr="00C3671F">
        <w:rPr>
          <w:rFonts w:ascii="Calibri" w:hAnsi="Calibri" w:cs="Calibri"/>
          <w:szCs w:val="24"/>
        </w:rPr>
        <w:t xml:space="preserve"> </w:t>
      </w:r>
      <w:r w:rsidRPr="00C3671F">
        <w:rPr>
          <w:rFonts w:ascii="Calibri" w:hAnsi="Calibri" w:cs="Calibri"/>
          <w:szCs w:val="24"/>
        </w:rPr>
        <w:t>projects in all areas of the State, making it one of Tasmania’s most significant grant-making bodies.</w:t>
      </w:r>
    </w:p>
    <w:p w14:paraId="76407D82" w14:textId="77777777" w:rsidR="009F2474" w:rsidRPr="001A0B04" w:rsidRDefault="009F2474" w:rsidP="009F2474">
      <w:pPr>
        <w:rPr>
          <w:rFonts w:ascii="Calibri" w:hAnsi="Calibri" w:cs="Calibri"/>
          <w:szCs w:val="24"/>
        </w:rPr>
      </w:pPr>
    </w:p>
    <w:p w14:paraId="231BDDB0" w14:textId="77777777" w:rsidR="009F2474" w:rsidRPr="00F74D2D" w:rsidRDefault="009F2474" w:rsidP="009F2474">
      <w:pPr>
        <w:rPr>
          <w:rFonts w:ascii="Calibri" w:hAnsi="Calibri" w:cs="Calibri"/>
          <w:b/>
          <w:szCs w:val="24"/>
        </w:rPr>
      </w:pPr>
      <w:r w:rsidRPr="00F74D2D">
        <w:rPr>
          <w:rFonts w:ascii="Calibri" w:hAnsi="Calibri" w:cs="Calibri"/>
          <w:b/>
          <w:szCs w:val="24"/>
        </w:rPr>
        <w:t>Governing Legislation</w:t>
      </w:r>
    </w:p>
    <w:p w14:paraId="4DB3C2F4" w14:textId="77777777" w:rsidR="009F2474" w:rsidRPr="00F74D2D" w:rsidRDefault="009F2474" w:rsidP="009F2474">
      <w:pPr>
        <w:rPr>
          <w:rFonts w:ascii="Calibri" w:hAnsi="Calibri" w:cs="Calibri"/>
          <w:szCs w:val="24"/>
        </w:rPr>
      </w:pPr>
      <w:r w:rsidRPr="00F74D2D">
        <w:rPr>
          <w:rFonts w:ascii="Calibri" w:hAnsi="Calibri" w:cs="Calibri"/>
          <w:szCs w:val="24"/>
        </w:rPr>
        <w:t xml:space="preserve">The Fund’s operations are governed by the </w:t>
      </w:r>
      <w:r w:rsidRPr="00F74D2D">
        <w:rPr>
          <w:rFonts w:ascii="Calibri" w:hAnsi="Calibri" w:cs="Calibri"/>
          <w:i/>
          <w:szCs w:val="24"/>
        </w:rPr>
        <w:t>Tasmanian Community Fund Act 2005</w:t>
      </w:r>
      <w:r w:rsidRPr="00F74D2D">
        <w:rPr>
          <w:rFonts w:ascii="Calibri" w:hAnsi="Calibri" w:cs="Calibri"/>
          <w:szCs w:val="24"/>
        </w:rPr>
        <w:t>. The legislation sets out:</w:t>
      </w:r>
    </w:p>
    <w:p w14:paraId="044AD965" w14:textId="77777777" w:rsidR="009F2474" w:rsidRPr="00F74D2D" w:rsidRDefault="009F2474" w:rsidP="002E5462">
      <w:pPr>
        <w:numPr>
          <w:ilvl w:val="0"/>
          <w:numId w:val="17"/>
        </w:numPr>
        <w:tabs>
          <w:tab w:val="clear" w:pos="720"/>
          <w:tab w:val="num" w:pos="426"/>
        </w:tabs>
        <w:ind w:left="425" w:hanging="425"/>
        <w:rPr>
          <w:rFonts w:ascii="Calibri" w:hAnsi="Calibri" w:cs="Calibri"/>
          <w:szCs w:val="24"/>
        </w:rPr>
      </w:pPr>
      <w:r w:rsidRPr="00F74D2D">
        <w:rPr>
          <w:rFonts w:ascii="Calibri" w:hAnsi="Calibri" w:cs="Calibri"/>
          <w:szCs w:val="24"/>
        </w:rPr>
        <w:t xml:space="preserve">the guaranteed funding for the Board to </w:t>
      </w:r>
      <w:proofErr w:type="gramStart"/>
      <w:r w:rsidRPr="00F74D2D">
        <w:rPr>
          <w:rFonts w:ascii="Calibri" w:hAnsi="Calibri" w:cs="Calibri"/>
          <w:szCs w:val="24"/>
        </w:rPr>
        <w:t>distribute;</w:t>
      </w:r>
      <w:proofErr w:type="gramEnd"/>
    </w:p>
    <w:p w14:paraId="4682A77F" w14:textId="77777777" w:rsidR="009F2474" w:rsidRPr="00F74D2D" w:rsidRDefault="009F2474" w:rsidP="002E5462">
      <w:pPr>
        <w:numPr>
          <w:ilvl w:val="0"/>
          <w:numId w:val="17"/>
        </w:numPr>
        <w:tabs>
          <w:tab w:val="clear" w:pos="720"/>
          <w:tab w:val="num" w:pos="426"/>
        </w:tabs>
        <w:ind w:left="425" w:hanging="425"/>
        <w:rPr>
          <w:rFonts w:ascii="Calibri" w:hAnsi="Calibri" w:cs="Calibri"/>
          <w:szCs w:val="24"/>
        </w:rPr>
      </w:pPr>
      <w:r w:rsidRPr="00F74D2D">
        <w:rPr>
          <w:rFonts w:ascii="Calibri" w:hAnsi="Calibri" w:cs="Calibri"/>
          <w:szCs w:val="24"/>
        </w:rPr>
        <w:t xml:space="preserve">the independence of the Board to award grants and set its strategic </w:t>
      </w:r>
      <w:proofErr w:type="gramStart"/>
      <w:r w:rsidRPr="00F74D2D">
        <w:rPr>
          <w:rFonts w:ascii="Calibri" w:hAnsi="Calibri" w:cs="Calibri"/>
          <w:szCs w:val="24"/>
        </w:rPr>
        <w:t>direction;</w:t>
      </w:r>
      <w:proofErr w:type="gramEnd"/>
      <w:r w:rsidRPr="00F74D2D">
        <w:rPr>
          <w:rFonts w:ascii="Calibri" w:hAnsi="Calibri" w:cs="Calibri"/>
          <w:szCs w:val="24"/>
        </w:rPr>
        <w:t xml:space="preserve"> </w:t>
      </w:r>
    </w:p>
    <w:p w14:paraId="1D6088A2"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 xml:space="preserve">the powers, functions and duties of the </w:t>
      </w:r>
      <w:proofErr w:type="gramStart"/>
      <w:r w:rsidRPr="00F74D2D">
        <w:rPr>
          <w:rFonts w:ascii="Calibri" w:hAnsi="Calibri" w:cs="Calibri"/>
          <w:szCs w:val="24"/>
        </w:rPr>
        <w:t>Board;</w:t>
      </w:r>
      <w:proofErr w:type="gramEnd"/>
    </w:p>
    <w:p w14:paraId="1B666BFF"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 xml:space="preserve">Board appointments and meeting </w:t>
      </w:r>
      <w:proofErr w:type="gramStart"/>
      <w:r w:rsidRPr="00F74D2D">
        <w:rPr>
          <w:rFonts w:ascii="Calibri" w:hAnsi="Calibri" w:cs="Calibri"/>
          <w:szCs w:val="24"/>
        </w:rPr>
        <w:t>protocols;</w:t>
      </w:r>
      <w:proofErr w:type="gramEnd"/>
    </w:p>
    <w:p w14:paraId="4349D181"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staffing of the Fund; and</w:t>
      </w:r>
    </w:p>
    <w:p w14:paraId="01F720BA"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financial and operational accountability requirements.</w:t>
      </w:r>
    </w:p>
    <w:p w14:paraId="00AF3167" w14:textId="77777777" w:rsidR="009F2474" w:rsidRPr="00F74D2D" w:rsidRDefault="009F2474" w:rsidP="009F2474">
      <w:pPr>
        <w:ind w:hanging="720"/>
        <w:rPr>
          <w:rFonts w:ascii="Calibri" w:hAnsi="Calibri" w:cs="Calibri"/>
          <w:b/>
          <w:szCs w:val="24"/>
        </w:rPr>
      </w:pPr>
    </w:p>
    <w:p w14:paraId="5C06E7E1" w14:textId="59FE725A" w:rsidR="009F2474" w:rsidRPr="00F74D2D" w:rsidRDefault="0058099B" w:rsidP="009F2474">
      <w:pPr>
        <w:rPr>
          <w:rFonts w:ascii="Calibri" w:hAnsi="Calibri" w:cs="Calibri"/>
          <w:szCs w:val="24"/>
        </w:rPr>
      </w:pPr>
      <w:r>
        <w:rPr>
          <w:rFonts w:ascii="Calibri" w:hAnsi="Calibri" w:cs="Calibri"/>
          <w:szCs w:val="24"/>
        </w:rPr>
        <w:t xml:space="preserve">A copy </w:t>
      </w:r>
      <w:r w:rsidR="009F2474" w:rsidRPr="00F74D2D">
        <w:rPr>
          <w:rFonts w:ascii="Calibri" w:hAnsi="Calibri" w:cs="Calibri"/>
          <w:szCs w:val="24"/>
        </w:rPr>
        <w:t xml:space="preserve">of the Act </w:t>
      </w:r>
      <w:r>
        <w:rPr>
          <w:rFonts w:ascii="Calibri" w:hAnsi="Calibri" w:cs="Calibri"/>
          <w:szCs w:val="24"/>
        </w:rPr>
        <w:t>is</w:t>
      </w:r>
      <w:r w:rsidR="009F2474" w:rsidRPr="00F74D2D">
        <w:rPr>
          <w:rFonts w:ascii="Calibri" w:hAnsi="Calibri" w:cs="Calibri"/>
          <w:szCs w:val="24"/>
        </w:rPr>
        <w:t xml:space="preserve"> available at: www.thelaw.tas.gov.au.</w:t>
      </w:r>
    </w:p>
    <w:bookmarkEnd w:id="2"/>
    <w:p w14:paraId="0FFA7AB4" w14:textId="77777777" w:rsidR="009F2474" w:rsidRPr="00F74D2D" w:rsidRDefault="009F2474" w:rsidP="009F2474">
      <w:pPr>
        <w:rPr>
          <w:rFonts w:ascii="Calibri" w:hAnsi="Calibri" w:cs="Calibri"/>
          <w:b/>
          <w:szCs w:val="24"/>
        </w:rPr>
      </w:pPr>
    </w:p>
    <w:p w14:paraId="1741F534" w14:textId="77777777" w:rsidR="009F2474" w:rsidRPr="00F74D2D" w:rsidRDefault="009F2474" w:rsidP="009F2474">
      <w:pPr>
        <w:rPr>
          <w:rFonts w:ascii="Calibri" w:hAnsi="Calibri" w:cs="Calibri"/>
          <w:b/>
          <w:szCs w:val="24"/>
        </w:rPr>
      </w:pPr>
      <w:r w:rsidRPr="00F74D2D">
        <w:rPr>
          <w:rFonts w:ascii="Calibri" w:hAnsi="Calibri" w:cs="Calibri"/>
          <w:b/>
          <w:szCs w:val="24"/>
        </w:rPr>
        <w:t>Fund Board and Staff</w:t>
      </w:r>
    </w:p>
    <w:p w14:paraId="3DF63349" w14:textId="5D0BD750" w:rsidR="009F2474" w:rsidRPr="00F74D2D" w:rsidRDefault="009F2474" w:rsidP="009F2474">
      <w:pPr>
        <w:rPr>
          <w:rFonts w:ascii="Calibri" w:hAnsi="Calibri" w:cs="Calibri"/>
          <w:szCs w:val="24"/>
        </w:rPr>
      </w:pPr>
      <w:r w:rsidRPr="00F74D2D">
        <w:rPr>
          <w:rFonts w:ascii="Calibri" w:hAnsi="Calibri" w:cs="Calibri"/>
          <w:szCs w:val="24"/>
        </w:rPr>
        <w:t xml:space="preserve">The Fund is managed by a Board drawn from around the State. Members are appointed by the Governor for their mix of community and business experience. </w:t>
      </w:r>
      <w:proofErr w:type="gramStart"/>
      <w:r w:rsidR="00273160">
        <w:rPr>
          <w:rFonts w:ascii="Calibri" w:hAnsi="Calibri" w:cs="Calibri"/>
          <w:szCs w:val="24"/>
        </w:rPr>
        <w:t>At</w:t>
      </w:r>
      <w:proofErr w:type="gramEnd"/>
      <w:r w:rsidRPr="00F74D2D">
        <w:rPr>
          <w:rFonts w:ascii="Calibri" w:hAnsi="Calibri" w:cs="Calibri"/>
          <w:szCs w:val="24"/>
        </w:rPr>
        <w:t xml:space="preserve"> </w:t>
      </w:r>
      <w:r w:rsidR="00C3671F">
        <w:rPr>
          <w:rFonts w:ascii="Calibri" w:hAnsi="Calibri" w:cs="Calibri"/>
          <w:szCs w:val="24"/>
        </w:rPr>
        <w:t>1 July 2025</w:t>
      </w:r>
      <w:r w:rsidR="0030530E" w:rsidRPr="00F74D2D">
        <w:rPr>
          <w:rFonts w:ascii="Calibri" w:hAnsi="Calibri" w:cs="Calibri"/>
          <w:szCs w:val="24"/>
        </w:rPr>
        <w:t xml:space="preserve"> </w:t>
      </w:r>
      <w:r w:rsidRPr="00F74D2D">
        <w:rPr>
          <w:rFonts w:ascii="Calibri" w:hAnsi="Calibri" w:cs="Calibri"/>
          <w:szCs w:val="24"/>
        </w:rPr>
        <w:t>the members are:</w:t>
      </w:r>
    </w:p>
    <w:p w14:paraId="291A3BC8" w14:textId="77777777" w:rsidR="009F2474" w:rsidRPr="00F74D2D" w:rsidRDefault="009F2474" w:rsidP="009F2474">
      <w:pPr>
        <w:rPr>
          <w:rFonts w:ascii="Calibri" w:hAnsi="Calibri" w:cs="Calibri"/>
          <w:b/>
          <w:szCs w:val="24"/>
          <w:u w:val="single"/>
        </w:rPr>
      </w:pPr>
    </w:p>
    <w:p w14:paraId="6E742D56" w14:textId="77777777" w:rsidR="009F2474" w:rsidRPr="00F74D2D" w:rsidRDefault="009F2474" w:rsidP="009F2474">
      <w:pPr>
        <w:rPr>
          <w:rFonts w:ascii="Calibri" w:hAnsi="Calibri" w:cs="Calibri"/>
          <w:b/>
          <w:szCs w:val="24"/>
          <w:u w:val="single"/>
        </w:rPr>
      </w:pPr>
      <w:r w:rsidRPr="00F74D2D">
        <w:rPr>
          <w:rFonts w:ascii="Calibri" w:hAnsi="Calibri" w:cs="Calibri"/>
          <w:b/>
          <w:szCs w:val="24"/>
          <w:u w:val="single"/>
        </w:rPr>
        <w:t>Chairperson</w:t>
      </w:r>
    </w:p>
    <w:p w14:paraId="5C3A7813" w14:textId="16263817" w:rsidR="009F2474" w:rsidRPr="009A7A61" w:rsidRDefault="00D02F09" w:rsidP="00273160">
      <w:pPr>
        <w:tabs>
          <w:tab w:val="left" w:pos="2552"/>
        </w:tabs>
        <w:ind w:left="2550" w:hanging="2550"/>
        <w:rPr>
          <w:rFonts w:ascii="Calibri" w:hAnsi="Calibri" w:cs="Calibri"/>
          <w:szCs w:val="24"/>
        </w:rPr>
      </w:pPr>
      <w:bookmarkStart w:id="3" w:name="_Hlk187393237"/>
      <w:r>
        <w:rPr>
          <w:rFonts w:ascii="Calibri" w:hAnsi="Calibri" w:cs="Calibri"/>
          <w:b/>
          <w:szCs w:val="24"/>
        </w:rPr>
        <w:t>Kym Goodes</w:t>
      </w:r>
      <w:r>
        <w:rPr>
          <w:rFonts w:ascii="Calibri" w:hAnsi="Calibri" w:cs="Calibri"/>
          <w:b/>
          <w:szCs w:val="24"/>
        </w:rPr>
        <w:tab/>
      </w:r>
      <w:r w:rsidR="00273160">
        <w:rPr>
          <w:rFonts w:ascii="Calibri" w:hAnsi="Calibri"/>
        </w:rPr>
        <w:t xml:space="preserve">With an extensive background in social policy, research, leadership, and management, Kym has held influential roles across government, private, and community sectors. Her expertise in strategy, planning, and stakeholder engagement has been pivotal in driving innovation and impactful reform across diverse areas, including health, education, social inclusion, literacy, and poverty. Recognised as one of Tasmania’s leading voices on social policy, Kym’s insights are sought after for shaping industry, government and community projects and reform agendas. Over the last decade, Kym has been appointed to several ministerial advisory bodies, including the Premier’s Economic and Social Recovery Advisory Council, the Premier’s Health and Wellbeing Advisory Council, and the 26TEN Adult Literacy Coalition. She currently serves as Chair of the No Interest Loans (NILs) Board and a Director on the Board of </w:t>
      </w:r>
      <w:proofErr w:type="spellStart"/>
      <w:r w:rsidR="00273160">
        <w:rPr>
          <w:rFonts w:ascii="Calibri" w:hAnsi="Calibri"/>
        </w:rPr>
        <w:t>Salveo</w:t>
      </w:r>
      <w:proofErr w:type="spellEnd"/>
      <w:r w:rsidR="00273160">
        <w:rPr>
          <w:rFonts w:ascii="Calibri" w:hAnsi="Calibri"/>
        </w:rPr>
        <w:t xml:space="preserve"> Health Services.  As a former CEO of the Tasmanian Council of Social Services (TasCOSS), Kym led a team focused on advocacy </w:t>
      </w:r>
      <w:r w:rsidR="00273160">
        <w:rPr>
          <w:rFonts w:ascii="Calibri" w:hAnsi="Calibri"/>
        </w:rPr>
        <w:lastRenderedPageBreak/>
        <w:t>and ensuring a range of community-based projects to support low-income Tasmanians. Now, as a director of 3P Advisory, she works with government agencies, government business enterprises, corporates and not-for-profit organisations to integrate community insights into strategic planning, ensuring that social policies and programs reflect the needs and aspirations of the people they serve.</w:t>
      </w:r>
      <w:bookmarkEnd w:id="3"/>
    </w:p>
    <w:p w14:paraId="4A1D547B" w14:textId="77777777" w:rsidR="009F2474" w:rsidRDefault="009F2474" w:rsidP="009F2474">
      <w:pPr>
        <w:tabs>
          <w:tab w:val="left" w:pos="2552"/>
        </w:tabs>
        <w:ind w:left="2550" w:hanging="2550"/>
        <w:rPr>
          <w:rFonts w:ascii="Calibri" w:hAnsi="Calibri" w:cs="Calibri"/>
          <w:b/>
          <w:szCs w:val="24"/>
          <w:u w:val="single"/>
        </w:rPr>
      </w:pPr>
      <w:r w:rsidRPr="009A7A61">
        <w:rPr>
          <w:rFonts w:ascii="Calibri" w:hAnsi="Calibri" w:cs="Calibri"/>
          <w:b/>
          <w:szCs w:val="24"/>
          <w:u w:val="single"/>
        </w:rPr>
        <w:t>Members</w:t>
      </w:r>
    </w:p>
    <w:p w14:paraId="3D91ECC3" w14:textId="77777777" w:rsidR="00D02F09" w:rsidRDefault="00D02F09" w:rsidP="009F2474">
      <w:pPr>
        <w:tabs>
          <w:tab w:val="left" w:pos="2552"/>
        </w:tabs>
        <w:ind w:left="2550" w:hanging="2550"/>
        <w:rPr>
          <w:rFonts w:ascii="Calibri" w:hAnsi="Calibri" w:cs="Calibri"/>
          <w:b/>
          <w:szCs w:val="24"/>
          <w:u w:val="single"/>
        </w:rPr>
      </w:pPr>
    </w:p>
    <w:p w14:paraId="557FFA5D" w14:textId="77777777" w:rsidR="00D02F09" w:rsidRDefault="00D02F09" w:rsidP="00D02F09">
      <w:pPr>
        <w:shd w:val="clear" w:color="auto" w:fill="FFFFFF"/>
        <w:ind w:left="2550" w:hanging="2550"/>
        <w:rPr>
          <w:rFonts w:asciiTheme="minorHAnsi" w:hAnsiTheme="minorHAnsi" w:cstheme="minorHAnsi"/>
          <w:szCs w:val="24"/>
          <w:shd w:val="clear" w:color="auto" w:fill="FFFFFF"/>
        </w:rPr>
      </w:pPr>
      <w:r>
        <w:rPr>
          <w:rFonts w:ascii="Calibri" w:hAnsi="Calibri" w:cs="Calibri"/>
          <w:b/>
          <w:bCs/>
          <w:szCs w:val="24"/>
        </w:rPr>
        <w:t>Mike Buckby</w:t>
      </w:r>
      <w:r w:rsidRPr="009A7A61">
        <w:rPr>
          <w:rFonts w:ascii="Calibri" w:hAnsi="Calibri" w:cs="Calibri"/>
          <w:b/>
          <w:szCs w:val="24"/>
        </w:rPr>
        <w:tab/>
      </w:r>
      <w:r w:rsidRPr="00FB52E1">
        <w:rPr>
          <w:rFonts w:asciiTheme="minorHAnsi" w:hAnsiTheme="minorHAnsi" w:cstheme="minorHAnsi"/>
          <w:szCs w:val="24"/>
          <w:shd w:val="clear" w:color="auto" w:fill="FFFFFF"/>
        </w:rPr>
        <w:t xml:space="preserve">Mike has extensive professional experience in the agricultural industry as the owner/manager of a multi-generational family farm for over 35 years and providing contracting service to other primary industry businesses. </w:t>
      </w:r>
      <w:r w:rsidRPr="00FB52E1">
        <w:rPr>
          <w:rFonts w:asciiTheme="minorHAnsi" w:hAnsiTheme="minorHAnsi" w:cstheme="minorHAnsi"/>
          <w:szCs w:val="24"/>
        </w:rPr>
        <w:t xml:space="preserve">His professional experience also extended to the premium bottled water business as the Tasmanian manager of the Cape Grim Water Co for 11 years.  A former Councillor for the Circular Head Council, he has a strong history in leading community boards within the agricultural, economic development and heritage conservation sectors. For the past 3 years he has been Chair of the Board of Governance for the </w:t>
      </w:r>
      <w:proofErr w:type="spellStart"/>
      <w:r w:rsidRPr="00FB52E1">
        <w:rPr>
          <w:rFonts w:asciiTheme="minorHAnsi" w:hAnsiTheme="minorHAnsi" w:cstheme="minorHAnsi"/>
          <w:szCs w:val="24"/>
        </w:rPr>
        <w:t>Wyndarra</w:t>
      </w:r>
      <w:proofErr w:type="spellEnd"/>
      <w:r w:rsidRPr="00FB52E1">
        <w:rPr>
          <w:rFonts w:asciiTheme="minorHAnsi" w:hAnsiTheme="minorHAnsi" w:cstheme="minorHAnsi"/>
          <w:szCs w:val="24"/>
        </w:rPr>
        <w:t xml:space="preserve"> Community and Resource Centre based in Smithton.</w:t>
      </w:r>
    </w:p>
    <w:p w14:paraId="5ED2BBEA" w14:textId="77777777" w:rsidR="00D02F09" w:rsidRPr="009A7A61" w:rsidRDefault="00D02F09" w:rsidP="009F2474">
      <w:pPr>
        <w:tabs>
          <w:tab w:val="left" w:pos="2552"/>
        </w:tabs>
        <w:ind w:left="2550" w:hanging="2550"/>
        <w:rPr>
          <w:rFonts w:ascii="Calibri" w:hAnsi="Calibri" w:cs="Calibri"/>
          <w:b/>
          <w:szCs w:val="24"/>
          <w:u w:val="single"/>
        </w:rPr>
      </w:pPr>
    </w:p>
    <w:p w14:paraId="2847C4BD" w14:textId="77777777" w:rsidR="0030530E" w:rsidRPr="009611B1" w:rsidRDefault="009F2474" w:rsidP="0030530E">
      <w:pPr>
        <w:shd w:val="clear" w:color="auto" w:fill="FFFFFF"/>
        <w:ind w:left="2550" w:hanging="2550"/>
        <w:rPr>
          <w:rFonts w:asciiTheme="minorHAnsi" w:hAnsiTheme="minorHAnsi" w:cstheme="minorHAnsi"/>
          <w:szCs w:val="24"/>
          <w:lang w:eastAsia="en-AU"/>
        </w:rPr>
      </w:pPr>
      <w:r w:rsidRPr="009A7A61">
        <w:rPr>
          <w:rFonts w:ascii="Calibri" w:hAnsi="Calibri" w:cs="Calibri"/>
          <w:b/>
          <w:bCs/>
          <w:szCs w:val="24"/>
        </w:rPr>
        <w:t>Ric de Santi</w:t>
      </w:r>
      <w:r w:rsidRPr="009A7A61">
        <w:rPr>
          <w:rFonts w:ascii="Calibri" w:hAnsi="Calibri" w:cs="Calibri"/>
          <w:b/>
          <w:szCs w:val="24"/>
        </w:rPr>
        <w:tab/>
      </w:r>
      <w:r w:rsidR="0030530E" w:rsidRPr="009611B1">
        <w:rPr>
          <w:rFonts w:asciiTheme="minorHAnsi" w:hAnsiTheme="minorHAnsi" w:cstheme="minorHAnsi"/>
          <w:szCs w:val="24"/>
          <w:shd w:val="clear" w:color="auto" w:fill="FFFFFF"/>
        </w:rPr>
        <w:t>Ric has extensive public sector and not-for-profit experience in governance, executive management, external reporting, and audit. Ric’s current public sector governance roles include Director of the Port Arthur Historic Site Management Authority; member or chair of several Tasmanian council audit panels; Chair of the Department of Treasury and Finance, Audit and Risk Management Committee as well a member of the audit committees of the Australian Accounting and Australian Auditing and Assurance Standards Boards and the South Australian Audit Office. Ric holds several voluntary positions including Deputy Chair of the Catholic Education Commission of Tasmania; Director of the Launceston City Football Club Inc; President of the CPA Australia Tasmanian Divisional Council and member of CPA’s External Reporting Centre of Excellence. Ric previously served as Deputy Auditor-General in Tasmania until 2021. He was a Director of CPA Australia from 2017 to 2021, including as Deputy President in 2021. Ric has a Bachelor of Business in Accounting, is a Fellow of CPA Australia and a Graduate member of the AICD.</w:t>
      </w:r>
    </w:p>
    <w:p w14:paraId="208647D8" w14:textId="645354F5" w:rsidR="009F2474" w:rsidRPr="009A7A61" w:rsidRDefault="009F2474" w:rsidP="009F2474">
      <w:pPr>
        <w:shd w:val="clear" w:color="auto" w:fill="FFFFFF"/>
        <w:ind w:left="2550" w:hanging="2550"/>
        <w:rPr>
          <w:rFonts w:ascii="Calibri" w:hAnsi="Calibri" w:cs="Calibri"/>
          <w:szCs w:val="24"/>
        </w:rPr>
      </w:pPr>
    </w:p>
    <w:p w14:paraId="72ED0E4B" w14:textId="77777777" w:rsidR="00D02F09" w:rsidRPr="009611B1" w:rsidRDefault="00D02F09" w:rsidP="00D02F09">
      <w:pPr>
        <w:tabs>
          <w:tab w:val="left" w:pos="2552"/>
        </w:tabs>
        <w:ind w:left="2550" w:hanging="2550"/>
        <w:rPr>
          <w:rFonts w:asciiTheme="minorHAnsi" w:hAnsiTheme="minorHAnsi" w:cstheme="minorHAnsi"/>
          <w:szCs w:val="24"/>
        </w:rPr>
      </w:pPr>
      <w:r>
        <w:rPr>
          <w:rFonts w:ascii="Calibri" w:hAnsi="Calibri" w:cs="Calibri"/>
          <w:b/>
          <w:szCs w:val="24"/>
        </w:rPr>
        <w:t>Mat Greskie</w:t>
      </w:r>
      <w:r w:rsidRPr="009A7A61">
        <w:rPr>
          <w:rFonts w:ascii="Calibri" w:hAnsi="Calibri" w:cs="Calibri"/>
          <w:szCs w:val="24"/>
        </w:rPr>
        <w:tab/>
      </w:r>
      <w:r w:rsidRPr="00FB52E1">
        <w:rPr>
          <w:rFonts w:asciiTheme="minorHAnsi" w:hAnsiTheme="minorHAnsi" w:cstheme="minorHAnsi"/>
          <w:szCs w:val="24"/>
          <w:shd w:val="clear" w:color="auto" w:fill="FFFFFF"/>
        </w:rPr>
        <w:t xml:space="preserve">Mat has </w:t>
      </w:r>
      <w:r w:rsidRPr="00FB52E1">
        <w:rPr>
          <w:rFonts w:asciiTheme="minorHAnsi" w:hAnsiTheme="minorHAnsi" w:cstheme="minorHAnsi"/>
        </w:rPr>
        <w:t xml:space="preserve">extensive Board and senior management experience including 11 years as Chief Executive Officer (CEO) of Dulverton Waste Management. He has a Bachelor of Engineering and is a graduate of the AICD.  Mat is a recognised leader in governance, strategy, risk management, strategic asset management, and project and contract management. He brings this suite of skills and knowledge to the TCF Board where he looks forward to providing the community with the highest level of confidence in the </w:t>
      </w:r>
      <w:r w:rsidRPr="00FB52E1">
        <w:rPr>
          <w:rFonts w:asciiTheme="minorHAnsi" w:hAnsiTheme="minorHAnsi" w:cstheme="minorHAnsi"/>
        </w:rPr>
        <w:lastRenderedPageBreak/>
        <w:t>organisations governance and decision making.  Mat’s current Board roles include Chair of Water Operations Association of Australia, Chair of NAMS Canada and Deputy Chair of the Tasmanian Waste and Resource Recovery Board.</w:t>
      </w:r>
    </w:p>
    <w:p w14:paraId="785BFE4E" w14:textId="77777777" w:rsidR="0030530E" w:rsidRDefault="0030530E" w:rsidP="00D02F09">
      <w:pPr>
        <w:tabs>
          <w:tab w:val="left" w:pos="2552"/>
        </w:tabs>
        <w:rPr>
          <w:rFonts w:asciiTheme="minorHAnsi" w:hAnsiTheme="minorHAnsi" w:cstheme="minorHAnsi"/>
          <w:szCs w:val="24"/>
          <w:shd w:val="clear" w:color="auto" w:fill="FFFFFF"/>
        </w:rPr>
      </w:pPr>
    </w:p>
    <w:p w14:paraId="1D93BF6E" w14:textId="672B870D" w:rsidR="0030530E" w:rsidRDefault="0030530E" w:rsidP="0030530E">
      <w:pPr>
        <w:tabs>
          <w:tab w:val="left" w:pos="2552"/>
        </w:tabs>
        <w:ind w:left="2550" w:hanging="2550"/>
        <w:rPr>
          <w:rFonts w:asciiTheme="minorHAnsi" w:hAnsiTheme="minorHAnsi" w:cstheme="minorHAnsi"/>
          <w:szCs w:val="24"/>
          <w:shd w:val="clear" w:color="auto" w:fill="FFFFFF"/>
        </w:rPr>
      </w:pPr>
      <w:r w:rsidRPr="009A7A61">
        <w:rPr>
          <w:rFonts w:ascii="Calibri" w:hAnsi="Calibri" w:cs="Calibri"/>
          <w:b/>
          <w:szCs w:val="24"/>
        </w:rPr>
        <w:t>Michelle Swallow</w:t>
      </w:r>
      <w:r w:rsidRPr="009A7A61">
        <w:rPr>
          <w:rFonts w:ascii="Calibri" w:hAnsi="Calibri" w:cs="Calibri"/>
          <w:szCs w:val="24"/>
        </w:rPr>
        <w:tab/>
      </w:r>
      <w:r w:rsidRPr="009611B1">
        <w:rPr>
          <w:rFonts w:asciiTheme="minorHAnsi" w:hAnsiTheme="minorHAnsi" w:cstheme="minorHAnsi"/>
          <w:szCs w:val="24"/>
          <w:shd w:val="clear" w:color="auto" w:fill="FFFFFF"/>
        </w:rPr>
        <w:t xml:space="preserve">Michelle is a Fellow of the Australian Institute of Company Directors, a graduate of the Tasmanian Leaders Program, has a Bachelor of Social Work, studied at the London Business School in Negotiating and Influencing, and is currently Director of Leadership and Change Consultants Pty Ltd. Michelle has experience as a non-executive director across a number of not-for-profit organisations and she is currently a director of Community Housing (Tas) Limited, Community Housing Pathways Limited (CHPL), and is a past director of TasTAFE and Chair of their Audit and Risk Management Committee. She has held </w:t>
      </w:r>
      <w:proofErr w:type="gramStart"/>
      <w:r w:rsidRPr="009611B1">
        <w:rPr>
          <w:rFonts w:asciiTheme="minorHAnsi" w:hAnsiTheme="minorHAnsi" w:cstheme="minorHAnsi"/>
          <w:szCs w:val="24"/>
          <w:shd w:val="clear" w:color="auto" w:fill="FFFFFF"/>
        </w:rPr>
        <w:t>a number of</w:t>
      </w:r>
      <w:proofErr w:type="gramEnd"/>
      <w:r w:rsidRPr="009611B1">
        <w:rPr>
          <w:rFonts w:asciiTheme="minorHAnsi" w:hAnsiTheme="minorHAnsi" w:cstheme="minorHAnsi"/>
          <w:szCs w:val="24"/>
          <w:shd w:val="clear" w:color="auto" w:fill="FFFFFF"/>
        </w:rPr>
        <w:t xml:space="preserve"> senior executive roles and has a background in leadership, advocacy and policy across health, VET, housing, community and capacity building in community, government and private sectors. As a business consultant Michelle enjoys working with values-based organisations.</w:t>
      </w:r>
    </w:p>
    <w:p w14:paraId="33492BBA" w14:textId="77777777" w:rsidR="00273160" w:rsidRDefault="00273160" w:rsidP="0030530E">
      <w:pPr>
        <w:tabs>
          <w:tab w:val="left" w:pos="2552"/>
        </w:tabs>
        <w:ind w:left="2550" w:hanging="2550"/>
        <w:rPr>
          <w:rFonts w:ascii="Calibri" w:hAnsi="Calibri" w:cs="Calibri"/>
          <w:szCs w:val="24"/>
        </w:rPr>
      </w:pPr>
    </w:p>
    <w:p w14:paraId="0B1A38FF" w14:textId="7CA6DA21" w:rsidR="009F2474" w:rsidRPr="00273160" w:rsidRDefault="00273160" w:rsidP="00273160">
      <w:pPr>
        <w:tabs>
          <w:tab w:val="left" w:pos="2552"/>
        </w:tabs>
        <w:ind w:left="2550" w:hanging="2550"/>
        <w:rPr>
          <w:rFonts w:ascii="Calibri" w:hAnsi="Calibri" w:cs="Calibri"/>
          <w:szCs w:val="24"/>
        </w:rPr>
      </w:pPr>
      <w:r>
        <w:rPr>
          <w:rFonts w:ascii="Calibri" w:hAnsi="Calibri" w:cs="Calibri"/>
          <w:b/>
          <w:szCs w:val="24"/>
        </w:rPr>
        <w:t>Stephen</w:t>
      </w:r>
      <w:r w:rsidRPr="009A7A61">
        <w:rPr>
          <w:rFonts w:ascii="Calibri" w:hAnsi="Calibri" w:cs="Calibri"/>
          <w:b/>
          <w:szCs w:val="24"/>
        </w:rPr>
        <w:t xml:space="preserve"> </w:t>
      </w:r>
      <w:r>
        <w:rPr>
          <w:rFonts w:ascii="Calibri" w:hAnsi="Calibri" w:cs="Calibri"/>
          <w:b/>
          <w:szCs w:val="24"/>
        </w:rPr>
        <w:t>Walley</w:t>
      </w:r>
      <w:r w:rsidRPr="009A7A61">
        <w:rPr>
          <w:rFonts w:ascii="Calibri" w:hAnsi="Calibri" w:cs="Calibri"/>
          <w:szCs w:val="24"/>
        </w:rPr>
        <w:tab/>
      </w:r>
      <w:r w:rsidRPr="009611B1">
        <w:rPr>
          <w:rFonts w:asciiTheme="minorHAnsi" w:hAnsiTheme="minorHAnsi" w:cstheme="minorHAnsi"/>
          <w:szCs w:val="24"/>
          <w:shd w:val="clear" w:color="auto" w:fill="FFFFFF"/>
        </w:rPr>
        <w:t xml:space="preserve">Stephen had a </w:t>
      </w:r>
      <w:r w:rsidR="00167064" w:rsidRPr="009611B1">
        <w:rPr>
          <w:rFonts w:asciiTheme="minorHAnsi" w:hAnsiTheme="minorHAnsi" w:cstheme="minorHAnsi"/>
          <w:szCs w:val="24"/>
          <w:shd w:val="clear" w:color="auto" w:fill="FFFFFF"/>
        </w:rPr>
        <w:t>35-year</w:t>
      </w:r>
      <w:r w:rsidRPr="009611B1">
        <w:rPr>
          <w:rFonts w:asciiTheme="minorHAnsi" w:hAnsiTheme="minorHAnsi" w:cstheme="minorHAnsi"/>
          <w:szCs w:val="24"/>
          <w:shd w:val="clear" w:color="auto" w:fill="FFFFFF"/>
        </w:rPr>
        <w:t xml:space="preserve"> career in the Tasmanian Education Department, serving as principal of St Helens District High School, St Marys District School and Prospect High School. He then became a private Educational Consultant, where he was a member of the national Big Picture Education Australia leadership team and played a critical role in establishing the Launceston Big Picture School. Until recently Stephen was a part-time Project Manager with Break O’Day Employment Connect, one of eight Jobs Tasmania Regional Jobs Hubs. In addition to his professional roles, Stephen is actively involved in the community as the chair of the board of the St Helens/St Marys Bendigo Community Bank and as the President of the East Coast Swans Football</w:t>
      </w:r>
      <w:r>
        <w:rPr>
          <w:rFonts w:asciiTheme="minorHAnsi" w:hAnsiTheme="minorHAnsi" w:cstheme="minorHAnsi"/>
          <w:szCs w:val="24"/>
          <w:shd w:val="clear" w:color="auto" w:fill="FFFFFF"/>
        </w:rPr>
        <w:t xml:space="preserve"> Club.</w:t>
      </w:r>
      <w:bookmarkStart w:id="4" w:name="_Hlk91083823"/>
    </w:p>
    <w:bookmarkEnd w:id="4"/>
    <w:p w14:paraId="57CC981C" w14:textId="77777777" w:rsidR="00167064" w:rsidRDefault="00167064">
      <w:pPr>
        <w:rPr>
          <w:rFonts w:ascii="Calibri" w:hAnsi="Calibri" w:cs="Calibri"/>
          <w:b/>
          <w:szCs w:val="24"/>
          <w:u w:val="single"/>
        </w:rPr>
      </w:pPr>
      <w:r>
        <w:rPr>
          <w:rFonts w:ascii="Calibri" w:hAnsi="Calibri" w:cs="Calibri"/>
          <w:b/>
          <w:szCs w:val="24"/>
          <w:u w:val="single"/>
        </w:rPr>
        <w:br w:type="page"/>
      </w:r>
    </w:p>
    <w:p w14:paraId="0A793CCE" w14:textId="6E413CF6" w:rsidR="009F2474" w:rsidRPr="00F74D2D" w:rsidRDefault="009F2474" w:rsidP="009F2474">
      <w:pPr>
        <w:keepNext/>
        <w:keepLines/>
        <w:rPr>
          <w:rFonts w:ascii="Calibri" w:hAnsi="Calibri" w:cs="Calibri"/>
          <w:szCs w:val="24"/>
        </w:rPr>
      </w:pPr>
      <w:r w:rsidRPr="00F74D2D">
        <w:rPr>
          <w:rFonts w:ascii="Calibri" w:hAnsi="Calibri" w:cs="Calibri"/>
          <w:szCs w:val="24"/>
        </w:rPr>
        <w:lastRenderedPageBreak/>
        <w:t>Under the Act, the Board has the sole discretion to award grants and has responsibility to ensure the Fund’s operations are in accordance with legislative requirements.</w:t>
      </w:r>
    </w:p>
    <w:p w14:paraId="681E7264" w14:textId="77777777" w:rsidR="009F2474" w:rsidRPr="00F74D2D" w:rsidRDefault="009F2474" w:rsidP="009F2474">
      <w:pPr>
        <w:keepNext/>
        <w:keepLines/>
        <w:rPr>
          <w:rFonts w:ascii="Calibri" w:hAnsi="Calibri" w:cs="Calibri"/>
          <w:szCs w:val="24"/>
        </w:rPr>
      </w:pPr>
    </w:p>
    <w:p w14:paraId="73175212" w14:textId="77777777" w:rsidR="009F2474" w:rsidRPr="00F74D2D" w:rsidRDefault="009F2474" w:rsidP="009F2474">
      <w:pPr>
        <w:keepNext/>
        <w:keepLines/>
        <w:rPr>
          <w:rFonts w:ascii="Calibri" w:hAnsi="Calibri" w:cs="Calibri"/>
          <w:szCs w:val="24"/>
        </w:rPr>
      </w:pPr>
      <w:r w:rsidRPr="00F74D2D">
        <w:rPr>
          <w:rFonts w:ascii="Calibri" w:hAnsi="Calibri" w:cs="Calibri"/>
          <w:szCs w:val="24"/>
        </w:rPr>
        <w:t xml:space="preserve">The Board is supported by four employees, who manage the day-to-day operations of the Fund: </w:t>
      </w:r>
    </w:p>
    <w:p w14:paraId="08478995" w14:textId="77777777" w:rsidR="009F2474" w:rsidRDefault="009F2474" w:rsidP="009F2474">
      <w:pPr>
        <w:tabs>
          <w:tab w:val="left" w:pos="2835"/>
        </w:tabs>
        <w:rPr>
          <w:rFonts w:ascii="Calibri" w:hAnsi="Calibri" w:cs="Calibri"/>
          <w:szCs w:val="24"/>
        </w:rPr>
      </w:pPr>
      <w:r w:rsidRPr="00F74D2D">
        <w:rPr>
          <w:rFonts w:ascii="Calibri" w:hAnsi="Calibri" w:cs="Calibri"/>
          <w:b/>
          <w:szCs w:val="24"/>
        </w:rPr>
        <w:t>Lola Cowle</w:t>
      </w:r>
      <w:r w:rsidRPr="00F74D2D">
        <w:rPr>
          <w:rFonts w:ascii="Calibri" w:hAnsi="Calibri" w:cs="Calibri"/>
          <w:szCs w:val="24"/>
        </w:rPr>
        <w:t xml:space="preserve"> </w:t>
      </w:r>
      <w:r w:rsidRPr="00F74D2D">
        <w:rPr>
          <w:rFonts w:ascii="Calibri" w:hAnsi="Calibri" w:cs="Calibri"/>
          <w:szCs w:val="24"/>
        </w:rPr>
        <w:tab/>
      </w:r>
      <w:r>
        <w:rPr>
          <w:rFonts w:ascii="Calibri" w:hAnsi="Calibri" w:cs="Calibri"/>
          <w:szCs w:val="24"/>
        </w:rPr>
        <w:t>Manager</w:t>
      </w:r>
    </w:p>
    <w:p w14:paraId="3B75D4C6" w14:textId="0C09382C" w:rsidR="009F2474" w:rsidRPr="00F74D2D" w:rsidRDefault="0030530E" w:rsidP="009F2474">
      <w:pPr>
        <w:tabs>
          <w:tab w:val="left" w:pos="2835"/>
        </w:tabs>
        <w:rPr>
          <w:rFonts w:ascii="Calibri" w:hAnsi="Calibri" w:cs="Calibri"/>
          <w:szCs w:val="24"/>
        </w:rPr>
      </w:pPr>
      <w:r>
        <w:rPr>
          <w:rFonts w:ascii="Calibri" w:hAnsi="Calibri" w:cs="Calibri"/>
          <w:b/>
          <w:bCs/>
          <w:szCs w:val="24"/>
        </w:rPr>
        <w:t>Leanne Johannesen</w:t>
      </w:r>
      <w:r w:rsidR="009F2474">
        <w:rPr>
          <w:rFonts w:ascii="Calibri" w:hAnsi="Calibri" w:cs="Calibri"/>
          <w:szCs w:val="24"/>
        </w:rPr>
        <w:tab/>
        <w:t>Client Manager</w:t>
      </w:r>
      <w:r w:rsidR="009F2474">
        <w:rPr>
          <w:rFonts w:ascii="Calibri" w:hAnsi="Calibri" w:cs="Calibri"/>
          <w:szCs w:val="24"/>
        </w:rPr>
        <w:tab/>
      </w:r>
      <w:r w:rsidR="009F2474">
        <w:rPr>
          <w:rFonts w:ascii="Calibri" w:hAnsi="Calibri" w:cs="Calibri"/>
          <w:szCs w:val="24"/>
        </w:rPr>
        <w:tab/>
      </w:r>
      <w:r w:rsidR="009F2474">
        <w:rPr>
          <w:rFonts w:ascii="Calibri" w:hAnsi="Calibri" w:cs="Calibri"/>
          <w:szCs w:val="24"/>
        </w:rPr>
        <w:tab/>
      </w:r>
      <w:r w:rsidR="009F2474">
        <w:rPr>
          <w:rFonts w:ascii="Calibri" w:hAnsi="Calibri" w:cs="Calibri"/>
          <w:szCs w:val="24"/>
        </w:rPr>
        <w:tab/>
      </w:r>
    </w:p>
    <w:p w14:paraId="327079E3" w14:textId="5B52E824" w:rsidR="009F2474" w:rsidRPr="00F74D2D" w:rsidRDefault="00167064" w:rsidP="009F2474">
      <w:pPr>
        <w:tabs>
          <w:tab w:val="left" w:pos="2835"/>
        </w:tabs>
        <w:rPr>
          <w:rFonts w:ascii="Calibri" w:hAnsi="Calibri" w:cs="Calibri"/>
          <w:szCs w:val="24"/>
        </w:rPr>
      </w:pPr>
      <w:r>
        <w:rPr>
          <w:rFonts w:ascii="Calibri" w:hAnsi="Calibri" w:cs="Calibri"/>
          <w:b/>
          <w:bCs/>
          <w:szCs w:val="24"/>
        </w:rPr>
        <w:t>Carl Gallagher</w:t>
      </w:r>
      <w:r w:rsidR="009F2474" w:rsidRPr="00F74D2D">
        <w:rPr>
          <w:rFonts w:ascii="Calibri" w:hAnsi="Calibri" w:cs="Calibri"/>
          <w:szCs w:val="24"/>
        </w:rPr>
        <w:tab/>
        <w:t>Client Manager</w:t>
      </w:r>
      <w:r w:rsidR="009F2474" w:rsidRPr="00F74D2D">
        <w:rPr>
          <w:rFonts w:ascii="Calibri" w:hAnsi="Calibri" w:cs="Calibri"/>
          <w:szCs w:val="24"/>
        </w:rPr>
        <w:tab/>
      </w:r>
      <w:r w:rsidR="009F2474" w:rsidRPr="00F74D2D">
        <w:rPr>
          <w:rFonts w:ascii="Calibri" w:hAnsi="Calibri" w:cs="Calibri"/>
          <w:szCs w:val="24"/>
        </w:rPr>
        <w:tab/>
      </w:r>
      <w:r w:rsidR="009F2474" w:rsidRPr="00F74D2D">
        <w:rPr>
          <w:rFonts w:ascii="Calibri" w:hAnsi="Calibri" w:cs="Calibri"/>
          <w:szCs w:val="24"/>
        </w:rPr>
        <w:tab/>
      </w:r>
      <w:r w:rsidR="009F2474" w:rsidRPr="00F74D2D">
        <w:rPr>
          <w:rFonts w:ascii="Calibri" w:hAnsi="Calibri" w:cs="Calibri"/>
          <w:szCs w:val="24"/>
        </w:rPr>
        <w:tab/>
      </w:r>
    </w:p>
    <w:p w14:paraId="2000B7A8" w14:textId="77777777" w:rsidR="009F2474" w:rsidRPr="00F74D2D" w:rsidRDefault="009F2474" w:rsidP="009F2474">
      <w:pPr>
        <w:tabs>
          <w:tab w:val="left" w:pos="2835"/>
        </w:tabs>
        <w:rPr>
          <w:rFonts w:ascii="Calibri" w:hAnsi="Calibri" w:cs="Calibri"/>
          <w:szCs w:val="24"/>
        </w:rPr>
      </w:pPr>
      <w:r w:rsidRPr="00F74D2D">
        <w:rPr>
          <w:rFonts w:ascii="Calibri" w:hAnsi="Calibri" w:cs="Calibri"/>
          <w:b/>
          <w:szCs w:val="24"/>
        </w:rPr>
        <w:t>Cheryl Walker</w:t>
      </w:r>
      <w:r w:rsidRPr="00F74D2D">
        <w:rPr>
          <w:rFonts w:ascii="Calibri" w:hAnsi="Calibri" w:cs="Calibri"/>
          <w:szCs w:val="24"/>
        </w:rPr>
        <w:tab/>
        <w:t>Project and Administrative Officer</w:t>
      </w:r>
      <w:r w:rsidRPr="00F74D2D">
        <w:rPr>
          <w:rFonts w:ascii="Calibri" w:hAnsi="Calibri" w:cs="Calibri"/>
          <w:szCs w:val="24"/>
        </w:rPr>
        <w:tab/>
      </w:r>
      <w:r w:rsidRPr="00F74D2D">
        <w:rPr>
          <w:rFonts w:ascii="Calibri" w:hAnsi="Calibri" w:cs="Calibri"/>
          <w:szCs w:val="24"/>
        </w:rPr>
        <w:tab/>
      </w:r>
    </w:p>
    <w:p w14:paraId="2E33A7B8" w14:textId="77777777" w:rsidR="00832B5E" w:rsidRDefault="009F2474" w:rsidP="009F2474">
      <w:pPr>
        <w:tabs>
          <w:tab w:val="left" w:pos="2835"/>
        </w:tabs>
        <w:rPr>
          <w:rFonts w:ascii="Calibri" w:hAnsi="Calibri" w:cs="Calibri"/>
          <w:szCs w:val="24"/>
        </w:rPr>
      </w:pPr>
      <w:r>
        <w:rPr>
          <w:rFonts w:ascii="Calibri" w:hAnsi="Calibri" w:cs="Calibri"/>
          <w:b/>
          <w:bCs/>
          <w:szCs w:val="24"/>
        </w:rPr>
        <w:t>Phone</w:t>
      </w:r>
      <w:r w:rsidRPr="00F74D2D">
        <w:rPr>
          <w:rFonts w:ascii="Calibri" w:hAnsi="Calibri" w:cs="Calibri"/>
          <w:b/>
          <w:bCs/>
          <w:szCs w:val="24"/>
        </w:rPr>
        <w:tab/>
      </w:r>
      <w:r>
        <w:rPr>
          <w:rFonts w:ascii="Calibri" w:hAnsi="Calibri" w:cs="Calibri"/>
          <w:szCs w:val="24"/>
        </w:rPr>
        <w:t>6270 5843</w:t>
      </w:r>
      <w:r w:rsidRPr="00F74D2D">
        <w:rPr>
          <w:rFonts w:ascii="Calibri" w:hAnsi="Calibri" w:cs="Calibri"/>
          <w:szCs w:val="24"/>
        </w:rPr>
        <w:tab/>
      </w:r>
    </w:p>
    <w:p w14:paraId="7579C0B3" w14:textId="77777777" w:rsidR="005A0C56" w:rsidRDefault="005A0C56" w:rsidP="009F2474">
      <w:pPr>
        <w:tabs>
          <w:tab w:val="left" w:pos="2835"/>
        </w:tabs>
        <w:rPr>
          <w:rFonts w:ascii="Calibri" w:hAnsi="Calibri" w:cs="Calibri"/>
          <w:szCs w:val="24"/>
        </w:rPr>
      </w:pPr>
    </w:p>
    <w:p w14:paraId="42004721" w14:textId="2810622F" w:rsidR="005A0C56" w:rsidRDefault="0030530E" w:rsidP="0030530E">
      <w:pPr>
        <w:rPr>
          <w:rFonts w:ascii="Calibri" w:hAnsi="Calibri" w:cs="Calibri"/>
          <w:szCs w:val="24"/>
        </w:rPr>
      </w:pPr>
      <w:r>
        <w:rPr>
          <w:rFonts w:ascii="Calibri" w:hAnsi="Calibri" w:cs="Calibri"/>
          <w:szCs w:val="24"/>
        </w:rPr>
        <w:t xml:space="preserve">Under the TCF Act, the Board cannot employ staff directly.  The TCF Board </w:t>
      </w:r>
      <w:proofErr w:type="gramStart"/>
      <w:r>
        <w:rPr>
          <w:rFonts w:ascii="Calibri" w:hAnsi="Calibri" w:cs="Calibri"/>
          <w:szCs w:val="24"/>
        </w:rPr>
        <w:t>makes arrangements</w:t>
      </w:r>
      <w:proofErr w:type="gramEnd"/>
      <w:r>
        <w:rPr>
          <w:rFonts w:ascii="Calibri" w:hAnsi="Calibri" w:cs="Calibri"/>
          <w:szCs w:val="24"/>
        </w:rPr>
        <w:t xml:space="preserve"> with the Department of Premier and Cabinet to make staff available to support the Board.</w:t>
      </w:r>
    </w:p>
    <w:p w14:paraId="0F1438B8" w14:textId="77777777" w:rsidR="0030530E" w:rsidRDefault="0030530E" w:rsidP="0030530E">
      <w:pPr>
        <w:rPr>
          <w:rFonts w:ascii="Calibri" w:hAnsi="Calibri" w:cs="Calibri"/>
          <w:szCs w:val="24"/>
        </w:rPr>
      </w:pPr>
    </w:p>
    <w:p w14:paraId="011CAD08" w14:textId="77777777" w:rsidR="0030530E" w:rsidRDefault="0030530E" w:rsidP="0030530E">
      <w:pPr>
        <w:rPr>
          <w:rFonts w:ascii="Calibri" w:hAnsi="Calibri" w:cs="Calibri"/>
          <w:szCs w:val="24"/>
        </w:rPr>
      </w:pPr>
    </w:p>
    <w:p w14:paraId="1D9FE33E" w14:textId="77777777" w:rsidR="0030530E" w:rsidRDefault="0030530E" w:rsidP="0030530E">
      <w:pPr>
        <w:rPr>
          <w:rFonts w:ascii="Calibri" w:hAnsi="Calibri" w:cs="Calibri"/>
          <w:szCs w:val="24"/>
        </w:rPr>
      </w:pPr>
    </w:p>
    <w:p w14:paraId="569278BA" w14:textId="168CAF74" w:rsidR="009F2474" w:rsidRPr="00F74D2D" w:rsidRDefault="009F2474" w:rsidP="009F2474">
      <w:pPr>
        <w:tabs>
          <w:tab w:val="left" w:pos="2835"/>
        </w:tabs>
        <w:rPr>
          <w:rFonts w:ascii="Calibri" w:hAnsi="Calibri" w:cs="Calibri"/>
          <w:szCs w:val="24"/>
        </w:rPr>
      </w:pPr>
      <w:r w:rsidRPr="00F74D2D">
        <w:rPr>
          <w:rFonts w:ascii="Calibri" w:hAnsi="Calibri" w:cs="Calibri"/>
          <w:szCs w:val="24"/>
        </w:rPr>
        <w:tab/>
      </w:r>
      <w:r w:rsidRPr="00F74D2D">
        <w:rPr>
          <w:rFonts w:ascii="Calibri" w:hAnsi="Calibri" w:cs="Calibri"/>
          <w:szCs w:val="24"/>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2474" w:rsidRPr="00B51112" w14:paraId="6B201E73" w14:textId="77777777" w:rsidTr="005672A1">
        <w:tc>
          <w:tcPr>
            <w:tcW w:w="9923" w:type="dxa"/>
            <w:tcBorders>
              <w:bottom w:val="single" w:sz="4" w:space="0" w:color="auto"/>
            </w:tcBorders>
            <w:shd w:val="clear" w:color="auto" w:fill="auto"/>
          </w:tcPr>
          <w:p w14:paraId="0906F636" w14:textId="77777777" w:rsidR="009F2474" w:rsidRPr="00B51112" w:rsidRDefault="009F2474" w:rsidP="005672A1">
            <w:pPr>
              <w:spacing w:before="120" w:after="120"/>
              <w:jc w:val="center"/>
              <w:rPr>
                <w:rFonts w:ascii="Calibri" w:hAnsi="Calibri" w:cs="Calibri"/>
                <w:szCs w:val="24"/>
                <w:highlight w:val="yellow"/>
              </w:rPr>
            </w:pPr>
            <w:r w:rsidRPr="00413393">
              <w:rPr>
                <w:rFonts w:ascii="Calibri" w:hAnsi="Calibri" w:cs="Calibri"/>
                <w:b/>
                <w:szCs w:val="24"/>
              </w:rPr>
              <w:t>TCF Values</w:t>
            </w:r>
          </w:p>
        </w:tc>
      </w:tr>
    </w:tbl>
    <w:p w14:paraId="4A3D21C1" w14:textId="77777777" w:rsidR="009F2474" w:rsidRPr="00B51112" w:rsidRDefault="009F2474" w:rsidP="009F2474">
      <w:pPr>
        <w:rPr>
          <w:vanish/>
          <w:highlight w:val="yellow"/>
        </w:rPr>
      </w:pPr>
    </w:p>
    <w:tbl>
      <w:tblPr>
        <w:tblStyle w:val="TableGrid"/>
        <w:tblW w:w="9923" w:type="dxa"/>
        <w:tblInd w:w="-5" w:type="dxa"/>
        <w:tblLook w:val="04A0" w:firstRow="1" w:lastRow="0" w:firstColumn="1" w:lastColumn="0" w:noHBand="0" w:noVBand="1"/>
      </w:tblPr>
      <w:tblGrid>
        <w:gridCol w:w="3261"/>
        <w:gridCol w:w="6662"/>
      </w:tblGrid>
      <w:tr w:rsidR="009F2474" w:rsidRPr="00B51112" w14:paraId="47E70CE5" w14:textId="77777777" w:rsidTr="005672A1">
        <w:tc>
          <w:tcPr>
            <w:tcW w:w="3261" w:type="dxa"/>
            <w:shd w:val="clear" w:color="auto" w:fill="9CF6A0"/>
          </w:tcPr>
          <w:p w14:paraId="2644CC3F"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COMMUNITY FOCUSED</w:t>
            </w:r>
          </w:p>
        </w:tc>
        <w:tc>
          <w:tcPr>
            <w:tcW w:w="6662" w:type="dxa"/>
          </w:tcPr>
          <w:p w14:paraId="385C4C47" w14:textId="77777777" w:rsidR="009F2474" w:rsidRPr="00413393" w:rsidRDefault="009F2474" w:rsidP="005672A1">
            <w:pPr>
              <w:rPr>
                <w:rFonts w:ascii="Calibri" w:hAnsi="Calibri" w:cs="Calibri"/>
                <w:sz w:val="22"/>
                <w:szCs w:val="22"/>
              </w:rPr>
            </w:pPr>
            <w:r w:rsidRPr="00413393">
              <w:rPr>
                <w:rFonts w:ascii="Calibri" w:hAnsi="Calibri" w:cs="Calibri"/>
                <w:sz w:val="22"/>
                <w:szCs w:val="22"/>
              </w:rPr>
              <w:t>To connect with community and strategically respond to identified needs</w:t>
            </w:r>
          </w:p>
        </w:tc>
      </w:tr>
      <w:tr w:rsidR="009F2474" w:rsidRPr="00B51112" w14:paraId="5190094B" w14:textId="77777777" w:rsidTr="005672A1">
        <w:tc>
          <w:tcPr>
            <w:tcW w:w="3261" w:type="dxa"/>
            <w:shd w:val="clear" w:color="auto" w:fill="0070C0"/>
          </w:tcPr>
          <w:p w14:paraId="05E68383"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INTEGRITY</w:t>
            </w:r>
          </w:p>
        </w:tc>
        <w:tc>
          <w:tcPr>
            <w:tcW w:w="6662" w:type="dxa"/>
          </w:tcPr>
          <w:p w14:paraId="774FF5A7" w14:textId="5323B89B" w:rsidR="009F2474" w:rsidRPr="00413393" w:rsidRDefault="009F2474" w:rsidP="005672A1">
            <w:pPr>
              <w:rPr>
                <w:rFonts w:ascii="Calibri" w:hAnsi="Calibri" w:cs="Calibri"/>
                <w:sz w:val="22"/>
                <w:szCs w:val="22"/>
              </w:rPr>
            </w:pPr>
            <w:r w:rsidRPr="00413393">
              <w:rPr>
                <w:rFonts w:ascii="Calibri" w:hAnsi="Calibri" w:cs="Calibri"/>
                <w:sz w:val="22"/>
                <w:szCs w:val="22"/>
              </w:rPr>
              <w:t xml:space="preserve">To be fair, reasonable, honest and accountable </w:t>
            </w:r>
            <w:proofErr w:type="gramStart"/>
            <w:r w:rsidRPr="00413393">
              <w:rPr>
                <w:rFonts w:ascii="Calibri" w:hAnsi="Calibri" w:cs="Calibri"/>
                <w:sz w:val="22"/>
                <w:szCs w:val="22"/>
              </w:rPr>
              <w:t>at all times</w:t>
            </w:r>
            <w:proofErr w:type="gramEnd"/>
            <w:r w:rsidRPr="00413393">
              <w:rPr>
                <w:rFonts w:ascii="Calibri" w:hAnsi="Calibri" w:cs="Calibri"/>
                <w:sz w:val="22"/>
                <w:szCs w:val="22"/>
              </w:rPr>
              <w:t xml:space="preserve"> and ensure transparency of process</w:t>
            </w:r>
            <w:r w:rsidR="0046404C">
              <w:rPr>
                <w:rFonts w:ascii="Calibri" w:hAnsi="Calibri" w:cs="Calibri"/>
                <w:sz w:val="22"/>
                <w:szCs w:val="22"/>
              </w:rPr>
              <w:t xml:space="preserve"> and</w:t>
            </w:r>
            <w:r w:rsidRPr="00413393">
              <w:rPr>
                <w:rFonts w:ascii="Calibri" w:hAnsi="Calibri" w:cs="Calibri"/>
                <w:sz w:val="22"/>
                <w:szCs w:val="22"/>
              </w:rPr>
              <w:t xml:space="preserve"> probity in decision making</w:t>
            </w:r>
          </w:p>
        </w:tc>
      </w:tr>
      <w:tr w:rsidR="009F2474" w:rsidRPr="00B51112" w14:paraId="00276298" w14:textId="77777777" w:rsidTr="005672A1">
        <w:tc>
          <w:tcPr>
            <w:tcW w:w="3261" w:type="dxa"/>
            <w:shd w:val="clear" w:color="auto" w:fill="52CBCE"/>
          </w:tcPr>
          <w:p w14:paraId="1DC16561"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LEADERSHIP</w:t>
            </w:r>
          </w:p>
        </w:tc>
        <w:tc>
          <w:tcPr>
            <w:tcW w:w="6662" w:type="dxa"/>
          </w:tcPr>
          <w:p w14:paraId="1F5AF9A1" w14:textId="59302C3F" w:rsidR="009F2474" w:rsidRPr="00413393" w:rsidRDefault="009F2474" w:rsidP="005672A1">
            <w:pPr>
              <w:rPr>
                <w:rFonts w:ascii="Calibri" w:hAnsi="Calibri" w:cs="Calibri"/>
                <w:sz w:val="22"/>
                <w:szCs w:val="22"/>
              </w:rPr>
            </w:pPr>
            <w:r w:rsidRPr="00413393">
              <w:rPr>
                <w:rFonts w:ascii="Calibri" w:hAnsi="Calibri" w:cs="Calibri"/>
                <w:sz w:val="22"/>
                <w:szCs w:val="22"/>
              </w:rPr>
              <w:t xml:space="preserve">To make strategic decisions, </w:t>
            </w:r>
            <w:proofErr w:type="spellStart"/>
            <w:r w:rsidRPr="00413393">
              <w:rPr>
                <w:rFonts w:ascii="Calibri" w:hAnsi="Calibri" w:cs="Calibri"/>
                <w:sz w:val="22"/>
                <w:szCs w:val="22"/>
              </w:rPr>
              <w:t>lead</w:t>
            </w:r>
            <w:proofErr w:type="spellEnd"/>
            <w:r w:rsidRPr="00413393">
              <w:rPr>
                <w:rFonts w:ascii="Calibri" w:hAnsi="Calibri" w:cs="Calibri"/>
                <w:sz w:val="22"/>
                <w:szCs w:val="22"/>
              </w:rPr>
              <w:t xml:space="preserve"> by example, </w:t>
            </w:r>
            <w:r w:rsidR="005A0C56" w:rsidRPr="00413393">
              <w:rPr>
                <w:rFonts w:ascii="Calibri" w:hAnsi="Calibri" w:cs="Calibri"/>
                <w:sz w:val="22"/>
                <w:szCs w:val="22"/>
              </w:rPr>
              <w:t>innova</w:t>
            </w:r>
            <w:r w:rsidR="005A0C56">
              <w:rPr>
                <w:rFonts w:ascii="Calibri" w:hAnsi="Calibri" w:cs="Calibri"/>
                <w:sz w:val="22"/>
                <w:szCs w:val="22"/>
              </w:rPr>
              <w:t>te,</w:t>
            </w:r>
            <w:r w:rsidRPr="00413393">
              <w:rPr>
                <w:rFonts w:ascii="Calibri" w:hAnsi="Calibri" w:cs="Calibri"/>
                <w:sz w:val="22"/>
                <w:szCs w:val="22"/>
              </w:rPr>
              <w:t xml:space="preserve"> influence for change and facilitate strong community leadership</w:t>
            </w:r>
          </w:p>
        </w:tc>
      </w:tr>
      <w:tr w:rsidR="009F2474" w:rsidRPr="00501AC9" w14:paraId="2E296DBD" w14:textId="77777777" w:rsidTr="005672A1">
        <w:tc>
          <w:tcPr>
            <w:tcW w:w="3261" w:type="dxa"/>
            <w:shd w:val="clear" w:color="auto" w:fill="B1CFD9"/>
          </w:tcPr>
          <w:p w14:paraId="01FE112D"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COLLABORATIVE</w:t>
            </w:r>
          </w:p>
        </w:tc>
        <w:tc>
          <w:tcPr>
            <w:tcW w:w="6662" w:type="dxa"/>
          </w:tcPr>
          <w:p w14:paraId="0AE5A86B" w14:textId="0404416E" w:rsidR="009F2474" w:rsidRPr="00413393" w:rsidRDefault="009F2474" w:rsidP="005672A1">
            <w:pPr>
              <w:rPr>
                <w:rFonts w:ascii="Calibri" w:hAnsi="Calibri" w:cs="Calibri"/>
                <w:sz w:val="22"/>
                <w:szCs w:val="22"/>
              </w:rPr>
            </w:pPr>
            <w:r w:rsidRPr="00413393">
              <w:rPr>
                <w:rFonts w:ascii="Calibri" w:hAnsi="Calibri" w:cs="Calibri"/>
                <w:sz w:val="22"/>
                <w:szCs w:val="22"/>
              </w:rPr>
              <w:t>To work with others and foster partnerships to achieve wellbeing outcomes for communi</w:t>
            </w:r>
            <w:r w:rsidR="0046404C">
              <w:rPr>
                <w:rFonts w:ascii="Calibri" w:hAnsi="Calibri" w:cs="Calibri"/>
                <w:sz w:val="22"/>
                <w:szCs w:val="22"/>
              </w:rPr>
              <w:t>ties</w:t>
            </w:r>
          </w:p>
          <w:p w14:paraId="277AD426" w14:textId="77777777" w:rsidR="009F2474" w:rsidRPr="00413393" w:rsidRDefault="009F2474" w:rsidP="005672A1">
            <w:pPr>
              <w:rPr>
                <w:rFonts w:ascii="Calibri" w:hAnsi="Calibri" w:cs="Calibri"/>
                <w:sz w:val="22"/>
                <w:szCs w:val="22"/>
              </w:rPr>
            </w:pPr>
          </w:p>
        </w:tc>
      </w:tr>
    </w:tbl>
    <w:p w14:paraId="0663C923" w14:textId="77777777" w:rsidR="009F2474" w:rsidRPr="00B91146" w:rsidRDefault="009F2474" w:rsidP="009F2474">
      <w:pPr>
        <w:rPr>
          <w:rFonts w:ascii="Calibri" w:hAnsi="Calibri" w:cs="Calibri"/>
          <w:b/>
          <w:szCs w:val="24"/>
        </w:rPr>
      </w:pPr>
    </w:p>
    <w:p w14:paraId="3D27FAE6" w14:textId="77777777" w:rsidR="009F2474" w:rsidRPr="009A7A61" w:rsidRDefault="009F2474" w:rsidP="009F2474">
      <w:pPr>
        <w:rPr>
          <w:rFonts w:ascii="Calibri" w:hAnsi="Calibri" w:cs="Calibri"/>
          <w:b/>
          <w:szCs w:val="24"/>
        </w:rPr>
      </w:pPr>
      <w:r w:rsidRPr="009A7A61">
        <w:rPr>
          <w:rFonts w:ascii="Calibri" w:hAnsi="Calibri" w:cs="Calibri"/>
          <w:b/>
          <w:szCs w:val="24"/>
        </w:rPr>
        <w:t>Code of Conduct</w:t>
      </w:r>
    </w:p>
    <w:p w14:paraId="10E148E6" w14:textId="77777777" w:rsidR="009F2474" w:rsidRPr="009A7A61" w:rsidRDefault="009F2474" w:rsidP="009F2474">
      <w:pPr>
        <w:rPr>
          <w:rFonts w:ascii="Calibri" w:hAnsi="Calibri" w:cs="Calibri"/>
          <w:szCs w:val="24"/>
        </w:rPr>
      </w:pPr>
      <w:r w:rsidRPr="009A7A61">
        <w:rPr>
          <w:rFonts w:ascii="Calibri" w:hAnsi="Calibri" w:cs="Calibri"/>
          <w:szCs w:val="24"/>
        </w:rPr>
        <w:t xml:space="preserve">The Board takes its responsibility to manage a large pool of public funds seriously. In addition to the requirements of the </w:t>
      </w:r>
      <w:r w:rsidRPr="009A7A61">
        <w:rPr>
          <w:rFonts w:ascii="Calibri" w:hAnsi="Calibri" w:cs="Calibri"/>
          <w:i/>
          <w:szCs w:val="24"/>
        </w:rPr>
        <w:t xml:space="preserve">Tasmanian Community Fund Act 2005 </w:t>
      </w:r>
      <w:r w:rsidRPr="009A7A61">
        <w:rPr>
          <w:rFonts w:ascii="Calibri" w:hAnsi="Calibri" w:cs="Calibri"/>
          <w:szCs w:val="24"/>
        </w:rPr>
        <w:t xml:space="preserve">and other legislative requirements, Board members adhere to a Code of Conduct. The Code of Conduct is available on the Fund’s website. </w:t>
      </w:r>
    </w:p>
    <w:p w14:paraId="2DB669A9" w14:textId="77777777" w:rsidR="009F2474" w:rsidRPr="009A7A61" w:rsidRDefault="009F2474" w:rsidP="009F2474">
      <w:pPr>
        <w:rPr>
          <w:rFonts w:ascii="Calibri" w:hAnsi="Calibri" w:cs="Calibri"/>
          <w:szCs w:val="24"/>
        </w:rPr>
      </w:pPr>
    </w:p>
    <w:p w14:paraId="4A004485" w14:textId="77777777" w:rsidR="009F2474" w:rsidRPr="009A7A61" w:rsidRDefault="009F2474" w:rsidP="009F2474">
      <w:pPr>
        <w:rPr>
          <w:rFonts w:ascii="Calibri" w:hAnsi="Calibri" w:cs="Calibri"/>
          <w:szCs w:val="24"/>
        </w:rPr>
      </w:pPr>
      <w:r w:rsidRPr="009A7A61">
        <w:rPr>
          <w:rFonts w:ascii="Calibri" w:hAnsi="Calibri" w:cs="Calibri"/>
          <w:szCs w:val="24"/>
        </w:rPr>
        <w:t>Board members must act honestly in all matters and ensure that their functions and powers are performed and exercised in the best interests of the Tasmanian community.</w:t>
      </w:r>
    </w:p>
    <w:p w14:paraId="07519124" w14:textId="77777777" w:rsidR="009F2474" w:rsidRPr="009A7A61" w:rsidRDefault="009F2474" w:rsidP="009F2474">
      <w:pPr>
        <w:rPr>
          <w:rFonts w:ascii="Calibri" w:hAnsi="Calibri" w:cs="Calibri"/>
          <w:szCs w:val="24"/>
        </w:rPr>
      </w:pPr>
    </w:p>
    <w:p w14:paraId="5F39B7FE" w14:textId="77777777" w:rsidR="009F2474" w:rsidRPr="009A7A61" w:rsidRDefault="009F2474" w:rsidP="009F2474">
      <w:pPr>
        <w:rPr>
          <w:rFonts w:ascii="Calibri" w:hAnsi="Calibri" w:cs="Calibri"/>
          <w:szCs w:val="24"/>
        </w:rPr>
      </w:pPr>
      <w:r w:rsidRPr="009A7A61">
        <w:rPr>
          <w:rFonts w:ascii="Calibri" w:hAnsi="Calibri" w:cs="Calibri"/>
          <w:szCs w:val="24"/>
        </w:rPr>
        <w:t>Fund staff must adhere to the State Service Code of Conduct.</w:t>
      </w:r>
    </w:p>
    <w:p w14:paraId="445461AA" w14:textId="77777777" w:rsidR="009F2474" w:rsidRPr="009A7A61" w:rsidRDefault="009F2474" w:rsidP="009F2474">
      <w:pPr>
        <w:pStyle w:val="Header"/>
        <w:rPr>
          <w:rFonts w:ascii="Calibri" w:hAnsi="Calibri" w:cs="Calibri"/>
          <w:b/>
          <w:szCs w:val="24"/>
        </w:rPr>
      </w:pPr>
    </w:p>
    <w:p w14:paraId="7AEDCEF7" w14:textId="21BDE537" w:rsidR="00C3450F" w:rsidRPr="008530FD" w:rsidRDefault="000E2495" w:rsidP="00811101">
      <w:pPr>
        <w:pStyle w:val="Header"/>
        <w:rPr>
          <w:rFonts w:asciiTheme="minorHAnsi" w:hAnsiTheme="minorHAnsi" w:cstheme="minorHAnsi"/>
          <w:b/>
          <w:szCs w:val="24"/>
        </w:rPr>
      </w:pPr>
      <w:r w:rsidRPr="008530FD">
        <w:rPr>
          <w:rFonts w:asciiTheme="minorHAnsi" w:hAnsiTheme="minorHAnsi" w:cstheme="minorHAnsi"/>
          <w:b/>
          <w:szCs w:val="24"/>
        </w:rPr>
        <w:t>Funding</w:t>
      </w:r>
      <w:r w:rsidR="00C3450F" w:rsidRPr="008530FD">
        <w:rPr>
          <w:rFonts w:asciiTheme="minorHAnsi" w:hAnsiTheme="minorHAnsi" w:cstheme="minorHAnsi"/>
          <w:b/>
          <w:szCs w:val="24"/>
        </w:rPr>
        <w:t xml:space="preserve"> </w:t>
      </w:r>
      <w:r w:rsidR="00BD4764" w:rsidRPr="008530FD">
        <w:rPr>
          <w:rFonts w:asciiTheme="minorHAnsi" w:hAnsiTheme="minorHAnsi" w:cstheme="minorHAnsi"/>
          <w:b/>
          <w:szCs w:val="24"/>
        </w:rPr>
        <w:t>recipients</w:t>
      </w:r>
    </w:p>
    <w:p w14:paraId="1029D9A3" w14:textId="790B36B6" w:rsidR="00C3450F" w:rsidRPr="00501AC9" w:rsidRDefault="00C3450F" w:rsidP="00811101">
      <w:pPr>
        <w:pStyle w:val="BlockText"/>
        <w:rPr>
          <w:rFonts w:asciiTheme="minorHAnsi" w:hAnsiTheme="minorHAnsi" w:cstheme="minorHAnsi"/>
          <w:szCs w:val="24"/>
        </w:rPr>
      </w:pPr>
      <w:r w:rsidRPr="00501AC9">
        <w:rPr>
          <w:rFonts w:asciiTheme="minorHAnsi" w:hAnsiTheme="minorHAnsi" w:cstheme="minorHAnsi"/>
          <w:szCs w:val="24"/>
        </w:rPr>
        <w:t xml:space="preserve">The Tasmanian Community Fund website </w:t>
      </w:r>
      <w:hyperlink r:id="rId10" w:history="1">
        <w:r w:rsidRPr="00501AC9">
          <w:rPr>
            <w:rStyle w:val="Hyperlink"/>
            <w:rFonts w:asciiTheme="minorHAnsi" w:hAnsiTheme="minorHAnsi" w:cstheme="minorHAnsi"/>
            <w:szCs w:val="24"/>
          </w:rPr>
          <w:t>www.tascomfund.org</w:t>
        </w:r>
      </w:hyperlink>
      <w:r w:rsidRPr="00501AC9">
        <w:rPr>
          <w:rFonts w:asciiTheme="minorHAnsi" w:hAnsiTheme="minorHAnsi" w:cstheme="minorHAnsi"/>
          <w:szCs w:val="24"/>
        </w:rPr>
        <w:t xml:space="preserve"> has a list of </w:t>
      </w:r>
      <w:r w:rsidR="00832B5E">
        <w:rPr>
          <w:rFonts w:asciiTheme="minorHAnsi" w:hAnsiTheme="minorHAnsi" w:cstheme="minorHAnsi"/>
          <w:szCs w:val="24"/>
        </w:rPr>
        <w:t xml:space="preserve">recent </w:t>
      </w:r>
      <w:r w:rsidRPr="00501AC9">
        <w:rPr>
          <w:rFonts w:asciiTheme="minorHAnsi" w:hAnsiTheme="minorHAnsi" w:cstheme="minorHAnsi"/>
          <w:szCs w:val="24"/>
        </w:rPr>
        <w:t>previous grant recipients.</w:t>
      </w:r>
    </w:p>
    <w:p w14:paraId="308EF817" w14:textId="77777777" w:rsidR="00F46E3B" w:rsidRPr="00501AC9" w:rsidRDefault="000E2752" w:rsidP="003A5AD8">
      <w:pPr>
        <w:pStyle w:val="Numbered"/>
        <w:numPr>
          <w:ilvl w:val="0"/>
          <w:numId w:val="0"/>
        </w:numPr>
        <w:spacing w:before="0"/>
        <w:ind w:left="-360"/>
        <w:jc w:val="center"/>
        <w:rPr>
          <w:rFonts w:asciiTheme="minorHAnsi" w:hAnsiTheme="minorHAnsi" w:cstheme="minorHAnsi"/>
          <w:sz w:val="36"/>
          <w:szCs w:val="36"/>
        </w:rPr>
      </w:pPr>
      <w:r w:rsidRPr="00501AC9">
        <w:rPr>
          <w:rFonts w:asciiTheme="minorHAnsi" w:hAnsiTheme="minorHAnsi" w:cstheme="minorHAnsi"/>
          <w:smallCaps w:val="0"/>
          <w:sz w:val="36"/>
          <w:szCs w:val="36"/>
        </w:rPr>
        <w:br w:type="page"/>
      </w:r>
      <w:r w:rsidR="00F46E3B" w:rsidRPr="00501AC9">
        <w:rPr>
          <w:rFonts w:asciiTheme="minorHAnsi" w:hAnsiTheme="minorHAnsi" w:cstheme="minorHAnsi"/>
          <w:smallCaps w:val="0"/>
          <w:sz w:val="36"/>
          <w:szCs w:val="36"/>
        </w:rPr>
        <w:lastRenderedPageBreak/>
        <w:t>Eligibility and Assessment</w:t>
      </w:r>
      <w:r w:rsidR="00F46E3B" w:rsidRPr="00501AC9">
        <w:rPr>
          <w:rFonts w:asciiTheme="minorHAnsi" w:hAnsiTheme="minorHAnsi" w:cstheme="minorHAnsi"/>
          <w:sz w:val="36"/>
          <w:szCs w:val="36"/>
        </w:rPr>
        <w:t xml:space="preserve"> </w:t>
      </w:r>
      <w:r w:rsidR="00F46E3B" w:rsidRPr="00501AC9">
        <w:rPr>
          <w:rFonts w:asciiTheme="minorHAnsi" w:hAnsiTheme="minorHAnsi" w:cstheme="minorHAnsi"/>
          <w:smallCaps w:val="0"/>
          <w:sz w:val="36"/>
          <w:szCs w:val="36"/>
        </w:rPr>
        <w:t>Summary</w:t>
      </w:r>
    </w:p>
    <w:p w14:paraId="77D054D5" w14:textId="77777777" w:rsidR="00F46E3B" w:rsidRPr="00501AC9" w:rsidRDefault="00F46E3B" w:rsidP="00F46E3B">
      <w:pPr>
        <w:pStyle w:val="Title"/>
        <w:spacing w:before="0"/>
        <w:ind w:left="-142"/>
        <w:rPr>
          <w:rFonts w:asciiTheme="minorHAnsi" w:hAnsiTheme="minorHAnsi" w:cstheme="minorHAnsi"/>
          <w:sz w:val="8"/>
          <w:szCs w:val="8"/>
        </w:rPr>
      </w:pPr>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28422BAE" w14:textId="77777777" w:rsidTr="00993434">
        <w:tc>
          <w:tcPr>
            <w:tcW w:w="10004" w:type="dxa"/>
            <w:shd w:val="clear" w:color="auto" w:fill="3366CC"/>
          </w:tcPr>
          <w:p w14:paraId="0E535E5A" w14:textId="77777777" w:rsidR="00B41F65" w:rsidRPr="00501AC9" w:rsidRDefault="00F46E3B" w:rsidP="00B41F65">
            <w:pPr>
              <w:rPr>
                <w:rFonts w:asciiTheme="minorHAnsi" w:hAnsiTheme="minorHAnsi" w:cstheme="minorHAnsi"/>
                <w:b/>
                <w:color w:val="FFFFFF"/>
                <w:sz w:val="27"/>
                <w:szCs w:val="27"/>
              </w:rPr>
            </w:pPr>
            <w:r w:rsidRPr="00501AC9">
              <w:rPr>
                <w:rFonts w:asciiTheme="minorHAnsi" w:hAnsiTheme="minorHAnsi" w:cstheme="minorHAnsi"/>
                <w:b/>
                <w:color w:val="FFFFFF"/>
                <w:szCs w:val="24"/>
              </w:rPr>
              <w:t xml:space="preserve"> </w:t>
            </w:r>
            <w:r w:rsidRPr="00501AC9">
              <w:rPr>
                <w:rFonts w:asciiTheme="minorHAnsi" w:hAnsiTheme="minorHAnsi" w:cstheme="minorHAnsi"/>
                <w:b/>
                <w:color w:val="FFFFFF"/>
                <w:sz w:val="27"/>
                <w:szCs w:val="27"/>
              </w:rPr>
              <w:t>To be eligible to apply, organisations must be:</w:t>
            </w:r>
          </w:p>
          <w:p w14:paraId="2F57569F" w14:textId="5DA5E3EA" w:rsidR="00B41F65" w:rsidRPr="00501AC9" w:rsidRDefault="00B41F65" w:rsidP="001A1F8C">
            <w:pPr>
              <w:numPr>
                <w:ilvl w:val="0"/>
                <w:numId w:val="10"/>
              </w:numPr>
              <w:tabs>
                <w:tab w:val="clear" w:pos="1080"/>
                <w:tab w:val="num" w:pos="567"/>
              </w:tabs>
              <w:spacing w:before="40" w:after="40"/>
              <w:ind w:left="0" w:firstLine="0"/>
              <w:rPr>
                <w:rFonts w:asciiTheme="minorHAnsi" w:hAnsiTheme="minorHAnsi" w:cstheme="minorHAnsi"/>
                <w:color w:val="FFFFFF"/>
                <w:szCs w:val="24"/>
              </w:rPr>
            </w:pPr>
            <w:r w:rsidRPr="00501AC9">
              <w:rPr>
                <w:rFonts w:asciiTheme="minorHAnsi" w:hAnsiTheme="minorHAnsi" w:cstheme="minorHAnsi"/>
                <w:color w:val="FFFFFF"/>
                <w:szCs w:val="24"/>
              </w:rPr>
              <w:t>not for profit</w:t>
            </w:r>
            <w:r w:rsidR="003A5AD8">
              <w:rPr>
                <w:rFonts w:asciiTheme="minorHAnsi" w:hAnsiTheme="minorHAnsi" w:cstheme="minorHAnsi"/>
                <w:color w:val="FFFFFF"/>
                <w:szCs w:val="24"/>
              </w:rPr>
              <w:t>*</w:t>
            </w:r>
          </w:p>
          <w:p w14:paraId="44A2E6E1" w14:textId="40256A77" w:rsidR="00B41F65" w:rsidRPr="00501AC9" w:rsidRDefault="00F46E3B" w:rsidP="0046404C">
            <w:pPr>
              <w:numPr>
                <w:ilvl w:val="0"/>
                <w:numId w:val="10"/>
              </w:numPr>
              <w:tabs>
                <w:tab w:val="clear" w:pos="1080"/>
                <w:tab w:val="num" w:pos="567"/>
              </w:tabs>
              <w:spacing w:before="40" w:after="40"/>
              <w:ind w:left="567" w:hanging="567"/>
              <w:jc w:val="left"/>
              <w:rPr>
                <w:rFonts w:asciiTheme="minorHAnsi" w:hAnsiTheme="minorHAnsi" w:cstheme="minorHAnsi"/>
                <w:color w:val="FFFFFF"/>
                <w:szCs w:val="24"/>
              </w:rPr>
            </w:pPr>
            <w:r w:rsidRPr="00501AC9">
              <w:rPr>
                <w:rFonts w:asciiTheme="minorHAnsi" w:hAnsiTheme="minorHAnsi" w:cstheme="minorHAnsi"/>
                <w:color w:val="FFFFFF"/>
                <w:szCs w:val="24"/>
              </w:rPr>
              <w:t>incorporated</w:t>
            </w:r>
            <w:r w:rsidR="003A5AD8">
              <w:rPr>
                <w:rFonts w:asciiTheme="minorHAnsi" w:hAnsiTheme="minorHAnsi" w:cstheme="minorHAnsi"/>
                <w:color w:val="FFFFFF"/>
                <w:szCs w:val="24"/>
              </w:rPr>
              <w:t>,</w:t>
            </w:r>
            <w:r w:rsidR="001739F6" w:rsidRPr="00501AC9">
              <w:rPr>
                <w:rFonts w:asciiTheme="minorHAnsi" w:hAnsiTheme="minorHAnsi" w:cstheme="minorHAnsi"/>
                <w:color w:val="FFFFFF"/>
                <w:szCs w:val="24"/>
              </w:rPr>
              <w:t xml:space="preserve"> or be a not-for-profit legal entity</w:t>
            </w:r>
            <w:r w:rsidRPr="00501AC9">
              <w:rPr>
                <w:rFonts w:asciiTheme="minorHAnsi" w:hAnsiTheme="minorHAnsi" w:cstheme="minorHAnsi"/>
                <w:color w:val="FFFFFF"/>
                <w:szCs w:val="24"/>
              </w:rPr>
              <w:t>, or sponsored by an incorporated organisation</w:t>
            </w:r>
            <w:r w:rsidR="001739F6" w:rsidRPr="00501AC9">
              <w:rPr>
                <w:rFonts w:asciiTheme="minorHAnsi" w:hAnsiTheme="minorHAnsi" w:cstheme="minorHAnsi"/>
                <w:color w:val="FFFFFF"/>
                <w:szCs w:val="24"/>
              </w:rPr>
              <w:t xml:space="preserve"> or a not-for-profit legal entity</w:t>
            </w:r>
            <w:r w:rsidRPr="00501AC9">
              <w:rPr>
                <w:rFonts w:asciiTheme="minorHAnsi" w:hAnsiTheme="minorHAnsi" w:cstheme="minorHAnsi"/>
                <w:color w:val="FFFFFF"/>
                <w:szCs w:val="24"/>
              </w:rPr>
              <w:t xml:space="preserve"> and</w:t>
            </w:r>
          </w:p>
          <w:p w14:paraId="38802CC4" w14:textId="6437A734" w:rsidR="00811101" w:rsidRPr="003A5AD8" w:rsidRDefault="00F46E3B" w:rsidP="0046404C">
            <w:pPr>
              <w:numPr>
                <w:ilvl w:val="0"/>
                <w:numId w:val="10"/>
              </w:numPr>
              <w:tabs>
                <w:tab w:val="clear" w:pos="1080"/>
                <w:tab w:val="num" w:pos="567"/>
              </w:tabs>
              <w:spacing w:before="40" w:after="40"/>
              <w:ind w:left="0" w:firstLine="0"/>
              <w:jc w:val="left"/>
              <w:rPr>
                <w:rFonts w:asciiTheme="minorHAnsi" w:hAnsiTheme="minorHAnsi" w:cstheme="minorHAnsi"/>
                <w:color w:val="FFFFFF"/>
                <w:sz w:val="28"/>
                <w:szCs w:val="28"/>
              </w:rPr>
            </w:pPr>
            <w:r w:rsidRPr="00501AC9">
              <w:rPr>
                <w:rFonts w:asciiTheme="minorHAnsi" w:hAnsiTheme="minorHAnsi" w:cstheme="minorHAnsi"/>
                <w:color w:val="FFFFFF"/>
                <w:szCs w:val="24"/>
              </w:rPr>
              <w:t>based in Tasmania, or proposing to undertake a project in Tasmania</w:t>
            </w:r>
            <w:r w:rsidR="00167641" w:rsidRPr="00501AC9">
              <w:rPr>
                <w:rFonts w:asciiTheme="minorHAnsi" w:hAnsiTheme="minorHAnsi" w:cstheme="minorHAnsi"/>
                <w:color w:val="FFFFFF"/>
                <w:szCs w:val="24"/>
              </w:rPr>
              <w:t>.</w:t>
            </w:r>
          </w:p>
        </w:tc>
      </w:tr>
    </w:tbl>
    <w:p w14:paraId="0D9268D6" w14:textId="77777777" w:rsidR="00F46E3B" w:rsidRPr="00501AC9" w:rsidRDefault="00F46E3B" w:rsidP="001A1F8C">
      <w:pPr>
        <w:numPr>
          <w:ilvl w:val="0"/>
          <w:numId w:val="10"/>
        </w:numPr>
        <w:tabs>
          <w:tab w:val="num" w:pos="567"/>
        </w:tabs>
        <w:spacing w:before="20" w:after="20"/>
        <w:rPr>
          <w:rFonts w:asciiTheme="minorHAnsi" w:hAnsiTheme="minorHAnsi" w:cstheme="minorHAnsi"/>
          <w:color w:val="FFFFFF"/>
          <w:sz w:val="4"/>
          <w:szCs w:val="4"/>
        </w:rPr>
      </w:pPr>
      <w:r w:rsidRPr="00501AC9">
        <w:rPr>
          <w:rFonts w:asciiTheme="minorHAnsi" w:hAnsiTheme="minorHAnsi" w:cstheme="minorHAnsi"/>
          <w:b/>
          <w:color w:val="FFFFFF"/>
          <w:sz w:val="4"/>
          <w:szCs w:val="4"/>
        </w:rPr>
        <w:t xml:space="preserve"> in Tasmania, or proposing to undertake a project in Tasmania</w:t>
      </w:r>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53ADC6F6" w14:textId="77777777" w:rsidTr="00993434">
        <w:tc>
          <w:tcPr>
            <w:tcW w:w="10022" w:type="dxa"/>
            <w:shd w:val="clear" w:color="auto" w:fill="3366CC"/>
          </w:tcPr>
          <w:p w14:paraId="44CC9D2D" w14:textId="77777777" w:rsidR="00F46E3B" w:rsidRPr="00501AC9" w:rsidRDefault="00F46E3B" w:rsidP="00651560">
            <w:pPr>
              <w:spacing w:before="120" w:after="120"/>
              <w:rPr>
                <w:rFonts w:asciiTheme="minorHAnsi" w:hAnsiTheme="minorHAnsi" w:cstheme="minorHAnsi"/>
                <w:color w:val="FFFFFF"/>
                <w:sz w:val="27"/>
                <w:szCs w:val="27"/>
              </w:rPr>
            </w:pPr>
            <w:r w:rsidRPr="00501AC9">
              <w:rPr>
                <w:rFonts w:asciiTheme="minorHAnsi" w:hAnsiTheme="minorHAnsi" w:cstheme="minorHAnsi"/>
                <w:b/>
                <w:bCs/>
                <w:color w:val="FFFFFF"/>
                <w:sz w:val="27"/>
                <w:szCs w:val="27"/>
              </w:rPr>
              <w:t xml:space="preserve">Preference in funding will be given to projects </w:t>
            </w:r>
            <w:r w:rsidR="00F541B7" w:rsidRPr="00501AC9">
              <w:rPr>
                <w:rFonts w:asciiTheme="minorHAnsi" w:hAnsiTheme="minorHAnsi" w:cstheme="minorHAnsi"/>
                <w:b/>
                <w:bCs/>
                <w:color w:val="FFFFFF"/>
                <w:sz w:val="27"/>
                <w:szCs w:val="27"/>
              </w:rPr>
              <w:t>that</w:t>
            </w:r>
            <w:r w:rsidRPr="00501AC9">
              <w:rPr>
                <w:rFonts w:asciiTheme="minorHAnsi" w:hAnsiTheme="minorHAnsi" w:cstheme="minorHAnsi"/>
                <w:b/>
                <w:bCs/>
                <w:color w:val="FFFFFF"/>
                <w:sz w:val="27"/>
                <w:szCs w:val="27"/>
              </w:rPr>
              <w:t xml:space="preserve"> best demonstrate</w:t>
            </w:r>
            <w:r w:rsidRPr="00501AC9">
              <w:rPr>
                <w:rFonts w:asciiTheme="minorHAnsi" w:hAnsiTheme="minorHAnsi" w:cstheme="minorHAnsi"/>
                <w:bCs/>
                <w:color w:val="FFFFFF"/>
                <w:sz w:val="27"/>
                <w:szCs w:val="27"/>
              </w:rPr>
              <w:t>:</w:t>
            </w:r>
          </w:p>
          <w:p w14:paraId="78B6B377" w14:textId="767224A1" w:rsidR="00F46E3B" w:rsidRPr="00501AC9" w:rsidRDefault="00F46E3B" w:rsidP="00651560">
            <w:pPr>
              <w:pStyle w:val="BulletText1"/>
              <w:tabs>
                <w:tab w:val="clear" w:pos="187"/>
              </w:tabs>
              <w:ind w:left="0" w:firstLine="0"/>
              <w:rPr>
                <w:rFonts w:asciiTheme="minorHAnsi" w:hAnsiTheme="minorHAnsi" w:cstheme="minorHAnsi"/>
                <w:color w:val="FFFFFF"/>
                <w:szCs w:val="24"/>
              </w:rPr>
            </w:pPr>
            <w:r w:rsidRPr="00501AC9">
              <w:rPr>
                <w:rFonts w:asciiTheme="minorHAnsi" w:hAnsiTheme="minorHAnsi" w:cstheme="minorHAnsi"/>
                <w:b/>
                <w:color w:val="FFFFFF"/>
                <w:szCs w:val="24"/>
              </w:rPr>
              <w:t xml:space="preserve"> </w:t>
            </w:r>
            <w:r w:rsidRPr="00501AC9">
              <w:rPr>
                <w:rFonts w:asciiTheme="minorHAnsi" w:hAnsiTheme="minorHAnsi" w:cstheme="minorHAnsi"/>
                <w:color w:val="FFFFFF"/>
                <w:szCs w:val="24"/>
              </w:rPr>
              <w:t>benefit to the Tasmanian community</w:t>
            </w:r>
          </w:p>
          <w:p w14:paraId="140FE08F" w14:textId="13F426AF"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innovation and proactivity</w:t>
            </w:r>
          </w:p>
          <w:p w14:paraId="40267909" w14:textId="187CB429"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an integrated and collaborative approach, avoiding duplication</w:t>
            </w:r>
          </w:p>
          <w:p w14:paraId="1EFE12C2" w14:textId="03183F4C"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value for money</w:t>
            </w:r>
          </w:p>
          <w:p w14:paraId="142250B4" w14:textId="5440F524"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community support for the project, particularly from any partners</w:t>
            </w:r>
          </w:p>
          <w:p w14:paraId="037ED406" w14:textId="5B093833"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other financial or in-kind contributions</w:t>
            </w:r>
          </w:p>
          <w:p w14:paraId="33989A5C" w14:textId="0BBDF05F"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the ability to build and strengthen community capacity</w:t>
            </w:r>
          </w:p>
          <w:p w14:paraId="00668D66" w14:textId="10BB18F3"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good prospects for successful implementation and</w:t>
            </w:r>
          </w:p>
          <w:p w14:paraId="794B2A96" w14:textId="77777777" w:rsidR="00F46E3B" w:rsidRPr="00501AC9" w:rsidRDefault="00F46E3B" w:rsidP="00651560">
            <w:pPr>
              <w:pStyle w:val="BulletText1"/>
              <w:tabs>
                <w:tab w:val="clear" w:pos="187"/>
                <w:tab w:val="clear" w:pos="360"/>
                <w:tab w:val="num" w:pos="426"/>
              </w:tabs>
              <w:ind w:left="426" w:hanging="426"/>
              <w:rPr>
                <w:rFonts w:asciiTheme="minorHAnsi" w:hAnsiTheme="minorHAnsi" w:cstheme="minorHAnsi"/>
                <w:color w:val="FFFFFF"/>
                <w:sz w:val="28"/>
                <w:szCs w:val="28"/>
              </w:rPr>
            </w:pPr>
            <w:r w:rsidRPr="00501AC9">
              <w:rPr>
                <w:rFonts w:asciiTheme="minorHAnsi" w:hAnsiTheme="minorHAnsi" w:cstheme="minorHAnsi"/>
                <w:color w:val="FFFFFF"/>
                <w:szCs w:val="24"/>
              </w:rPr>
              <w:t>volunteer and community involvement with the project.</w:t>
            </w:r>
          </w:p>
        </w:tc>
      </w:tr>
    </w:tbl>
    <w:p w14:paraId="4CB6A701" w14:textId="77777777" w:rsidR="00F46E3B" w:rsidRPr="00501AC9" w:rsidRDefault="00F46E3B" w:rsidP="00F46E3B">
      <w:pPr>
        <w:pStyle w:val="Title"/>
        <w:spacing w:before="0"/>
        <w:ind w:left="-142"/>
        <w:jc w:val="both"/>
        <w:rPr>
          <w:rFonts w:asciiTheme="minorHAnsi" w:hAnsiTheme="minorHAnsi" w:cstheme="minorHAnsi"/>
          <w:sz w:val="4"/>
          <w:szCs w:val="4"/>
        </w:rPr>
      </w:pPr>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04D19603" w14:textId="77777777" w:rsidTr="00993434">
        <w:tc>
          <w:tcPr>
            <w:tcW w:w="10022" w:type="dxa"/>
            <w:shd w:val="clear" w:color="auto" w:fill="3366CC"/>
          </w:tcPr>
          <w:p w14:paraId="1631B0D3" w14:textId="77777777" w:rsidR="00F46E3B" w:rsidRPr="00501AC9" w:rsidRDefault="00F46E3B" w:rsidP="00651560">
            <w:pPr>
              <w:spacing w:before="120" w:after="120"/>
              <w:rPr>
                <w:rFonts w:asciiTheme="minorHAnsi" w:hAnsiTheme="minorHAnsi" w:cstheme="minorHAnsi"/>
                <w:b/>
                <w:color w:val="FFFFFF"/>
                <w:sz w:val="27"/>
                <w:szCs w:val="27"/>
              </w:rPr>
            </w:pPr>
            <w:r w:rsidRPr="00501AC9">
              <w:rPr>
                <w:rFonts w:asciiTheme="minorHAnsi" w:hAnsiTheme="minorHAnsi" w:cstheme="minorHAnsi"/>
                <w:b/>
                <w:color w:val="FFFFFF"/>
                <w:sz w:val="27"/>
                <w:szCs w:val="27"/>
              </w:rPr>
              <w:t>Funding exclusions:</w:t>
            </w:r>
          </w:p>
          <w:p w14:paraId="0B5951DE" w14:textId="74B8CABC"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proofErr w:type="spellStart"/>
            <w:r w:rsidRPr="00501AC9">
              <w:rPr>
                <w:rFonts w:asciiTheme="minorHAnsi" w:hAnsiTheme="minorHAnsi" w:cstheme="minorHAnsi"/>
                <w:color w:val="FFFFFF"/>
                <w:szCs w:val="24"/>
              </w:rPr>
              <w:t>organisations</w:t>
            </w:r>
            <w:proofErr w:type="spellEnd"/>
            <w:r w:rsidRPr="00501AC9">
              <w:rPr>
                <w:rFonts w:asciiTheme="minorHAnsi" w:hAnsiTheme="minorHAnsi" w:cstheme="minorHAnsi"/>
                <w:color w:val="FFFFFF"/>
                <w:szCs w:val="24"/>
              </w:rPr>
              <w:t xml:space="preserve"> with overdue reporting obligations for TCF projects</w:t>
            </w:r>
          </w:p>
          <w:p w14:paraId="7CA66280" w14:textId="704691CB" w:rsidR="00A15E8C" w:rsidRPr="00501AC9" w:rsidRDefault="00A15E8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that will be predominantly undertaken outside of Tasmania</w:t>
            </w:r>
          </w:p>
          <w:p w14:paraId="161DB2D3" w14:textId="5E54108E" w:rsidR="005644CC" w:rsidRPr="00501AC9" w:rsidRDefault="005644C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projects </w:t>
            </w:r>
            <w:r w:rsidR="00515D20" w:rsidRPr="00501AC9">
              <w:rPr>
                <w:rFonts w:asciiTheme="minorHAnsi" w:hAnsiTheme="minorHAnsi" w:cstheme="minorHAnsi"/>
                <w:color w:val="FFFFFF"/>
                <w:szCs w:val="24"/>
              </w:rPr>
              <w:t xml:space="preserve">where </w:t>
            </w:r>
            <w:r w:rsidRPr="00501AC9">
              <w:rPr>
                <w:rFonts w:asciiTheme="minorHAnsi" w:hAnsiTheme="minorHAnsi" w:cstheme="minorHAnsi"/>
                <w:color w:val="FFFFFF"/>
                <w:szCs w:val="24"/>
              </w:rPr>
              <w:t xml:space="preserve">funding is more suitably sourced from another </w:t>
            </w:r>
            <w:proofErr w:type="spellStart"/>
            <w:r w:rsidRPr="00501AC9">
              <w:rPr>
                <w:rFonts w:asciiTheme="minorHAnsi" w:hAnsiTheme="minorHAnsi" w:cstheme="minorHAnsi"/>
                <w:color w:val="FFFFFF"/>
                <w:szCs w:val="24"/>
              </w:rPr>
              <w:t>organisation</w:t>
            </w:r>
            <w:proofErr w:type="spellEnd"/>
          </w:p>
          <w:p w14:paraId="0C6218E7" w14:textId="5A0C0282"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which produce a private benefit to a specific business or person(s)</w:t>
            </w:r>
          </w:p>
          <w:p w14:paraId="2A621E00" w14:textId="19C916C9" w:rsidR="005644CC" w:rsidRPr="00501AC9" w:rsidRDefault="005644C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that replicat</w:t>
            </w:r>
            <w:r w:rsidR="00E30557" w:rsidRPr="00501AC9">
              <w:rPr>
                <w:rFonts w:asciiTheme="minorHAnsi" w:hAnsiTheme="minorHAnsi" w:cstheme="minorHAnsi"/>
                <w:color w:val="FFFFFF"/>
                <w:szCs w:val="24"/>
              </w:rPr>
              <w:t xml:space="preserve">e services or programs that </w:t>
            </w:r>
            <w:r w:rsidRPr="00501AC9">
              <w:rPr>
                <w:rFonts w:asciiTheme="minorHAnsi" w:hAnsiTheme="minorHAnsi" w:cstheme="minorHAnsi"/>
                <w:color w:val="FFFFFF"/>
                <w:szCs w:val="24"/>
              </w:rPr>
              <w:t>already exist within the community of interest</w:t>
            </w:r>
          </w:p>
          <w:p w14:paraId="1125B5CD" w14:textId="527BE387"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retrospective funding </w:t>
            </w:r>
            <w:proofErr w:type="spellStart"/>
            <w:r w:rsidRPr="00501AC9">
              <w:rPr>
                <w:rFonts w:asciiTheme="minorHAnsi" w:hAnsiTheme="minorHAnsi" w:cstheme="minorHAnsi"/>
                <w:color w:val="FFFFFF"/>
                <w:szCs w:val="24"/>
              </w:rPr>
              <w:t>ie</w:t>
            </w:r>
            <w:proofErr w:type="spellEnd"/>
            <w:r w:rsidRPr="00501AC9">
              <w:rPr>
                <w:rFonts w:asciiTheme="minorHAnsi" w:hAnsiTheme="minorHAnsi" w:cstheme="minorHAnsi"/>
                <w:color w:val="FFFFFF"/>
                <w:szCs w:val="24"/>
              </w:rPr>
              <w:t xml:space="preserve"> for costs already incurred before </w:t>
            </w:r>
            <w:r w:rsidR="00740589" w:rsidRPr="00501AC9">
              <w:rPr>
                <w:rFonts w:asciiTheme="minorHAnsi" w:hAnsiTheme="minorHAnsi" w:cstheme="minorHAnsi"/>
                <w:color w:val="FFFFFF"/>
                <w:szCs w:val="24"/>
              </w:rPr>
              <w:t>a grant deed is signed</w:t>
            </w:r>
          </w:p>
          <w:p w14:paraId="6EBC3E1B" w14:textId="75D488F5"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ongoing operational costs</w:t>
            </w:r>
            <w:r w:rsidR="00B51112">
              <w:rPr>
                <w:rFonts w:asciiTheme="minorHAnsi" w:hAnsiTheme="minorHAnsi" w:cstheme="minorHAnsi"/>
                <w:color w:val="FFFFFF"/>
                <w:szCs w:val="24"/>
              </w:rPr>
              <w:t xml:space="preserve"> or business as usual expenses</w:t>
            </w:r>
          </w:p>
          <w:p w14:paraId="46A77A55" w14:textId="759713D0"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construction or refurbishment of areas that will be leased or sub-leased to individuals or businesses for a commercial gain</w:t>
            </w:r>
          </w:p>
          <w:p w14:paraId="220CF7B5" w14:textId="3FE019A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prizes or gifts</w:t>
            </w:r>
          </w:p>
          <w:p w14:paraId="7A11D779" w14:textId="13452F0E" w:rsidR="00993434" w:rsidRPr="00971C06"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purchase of property</w:t>
            </w:r>
          </w:p>
          <w:p w14:paraId="19842FC0" w14:textId="602AEA93"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items or services that the applicant is contracted to provide</w:t>
            </w:r>
          </w:p>
          <w:p w14:paraId="7F2896B6" w14:textId="6975F5F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insufficiently defined items, </w:t>
            </w:r>
            <w:proofErr w:type="spellStart"/>
            <w:r w:rsidRPr="00501AC9">
              <w:rPr>
                <w:rFonts w:asciiTheme="minorHAnsi" w:hAnsiTheme="minorHAnsi" w:cstheme="minorHAnsi"/>
                <w:color w:val="FFFFFF"/>
                <w:szCs w:val="24"/>
              </w:rPr>
              <w:t>eg</w:t>
            </w:r>
            <w:proofErr w:type="spellEnd"/>
            <w:r w:rsidRPr="00501AC9">
              <w:rPr>
                <w:rFonts w:asciiTheme="minorHAnsi" w:hAnsiTheme="minorHAnsi" w:cstheme="minorHAnsi"/>
                <w:color w:val="FFFFFF"/>
                <w:szCs w:val="24"/>
              </w:rPr>
              <w:t xml:space="preserve"> contingency, sundry and miscellaneous items</w:t>
            </w:r>
          </w:p>
          <w:p w14:paraId="532ACCA3" w14:textId="6D6A32DD" w:rsidR="00606C68" w:rsidRPr="00501AC9" w:rsidRDefault="00606C68"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strategic, business or communication plans or feasibility studies or any other study that does not result in a direct outcome to the community</w:t>
            </w:r>
          </w:p>
          <w:p w14:paraId="2BF96142" w14:textId="1E2E273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publication of books/other products to celebrate an anniversary of an </w:t>
            </w:r>
            <w:proofErr w:type="spellStart"/>
            <w:r w:rsidRPr="00501AC9">
              <w:rPr>
                <w:rFonts w:asciiTheme="minorHAnsi" w:hAnsiTheme="minorHAnsi" w:cstheme="minorHAnsi"/>
                <w:color w:val="FFFFFF"/>
                <w:szCs w:val="24"/>
              </w:rPr>
              <w:t>organisation</w:t>
            </w:r>
            <w:proofErr w:type="spellEnd"/>
          </w:p>
          <w:p w14:paraId="1914E4DD" w14:textId="6BA36E93" w:rsidR="00F46E3B" w:rsidRPr="00501AC9" w:rsidRDefault="00F46E3B" w:rsidP="0046404C">
            <w:pPr>
              <w:pStyle w:val="Title"/>
              <w:numPr>
                <w:ilvl w:val="0"/>
                <w:numId w:val="2"/>
              </w:numPr>
              <w:spacing w:before="20" w:after="20"/>
              <w:ind w:left="357" w:hanging="357"/>
              <w:jc w:val="left"/>
              <w:rPr>
                <w:rFonts w:asciiTheme="minorHAnsi" w:hAnsiTheme="minorHAnsi" w:cstheme="minorHAnsi"/>
                <w:b w:val="0"/>
                <w:smallCaps w:val="0"/>
                <w:color w:val="FFFFFF"/>
                <w:sz w:val="24"/>
                <w:szCs w:val="24"/>
              </w:rPr>
            </w:pPr>
            <w:r w:rsidRPr="00501AC9">
              <w:rPr>
                <w:rFonts w:asciiTheme="minorHAnsi" w:hAnsiTheme="minorHAnsi" w:cstheme="minorHAnsi"/>
                <w:b w:val="0"/>
                <w:smallCaps w:val="0"/>
                <w:color w:val="FFFFFF"/>
                <w:sz w:val="24"/>
                <w:szCs w:val="24"/>
              </w:rPr>
              <w:t>loans</w:t>
            </w:r>
            <w:r w:rsidR="00971C06">
              <w:rPr>
                <w:rFonts w:asciiTheme="minorHAnsi" w:hAnsiTheme="minorHAnsi" w:cstheme="minorHAnsi"/>
                <w:b w:val="0"/>
                <w:smallCaps w:val="0"/>
                <w:color w:val="FFFFFF"/>
                <w:sz w:val="24"/>
                <w:szCs w:val="24"/>
              </w:rPr>
              <w:t xml:space="preserve"> </w:t>
            </w:r>
            <w:r w:rsidRPr="00501AC9">
              <w:rPr>
                <w:rFonts w:asciiTheme="minorHAnsi" w:hAnsiTheme="minorHAnsi" w:cstheme="minorHAnsi"/>
                <w:b w:val="0"/>
                <w:smallCaps w:val="0"/>
                <w:color w:val="FFFFFF"/>
                <w:sz w:val="24"/>
                <w:szCs w:val="24"/>
              </w:rPr>
              <w:t>or</w:t>
            </w:r>
          </w:p>
          <w:p w14:paraId="519CBB7D" w14:textId="77777777" w:rsidR="00F46E3B" w:rsidRPr="00501AC9" w:rsidRDefault="00F46E3B" w:rsidP="0046404C">
            <w:pPr>
              <w:pStyle w:val="Title"/>
              <w:numPr>
                <w:ilvl w:val="0"/>
                <w:numId w:val="2"/>
              </w:numPr>
              <w:spacing w:before="20" w:after="20"/>
              <w:ind w:left="357" w:hanging="357"/>
              <w:jc w:val="left"/>
              <w:rPr>
                <w:rFonts w:asciiTheme="minorHAnsi" w:hAnsiTheme="minorHAnsi" w:cstheme="minorHAnsi"/>
                <w:b w:val="0"/>
                <w:smallCaps w:val="0"/>
                <w:color w:val="FFFFFF"/>
                <w:sz w:val="24"/>
                <w:szCs w:val="24"/>
              </w:rPr>
            </w:pPr>
            <w:r w:rsidRPr="00501AC9">
              <w:rPr>
                <w:rFonts w:asciiTheme="minorHAnsi" w:hAnsiTheme="minorHAnsi" w:cstheme="minorHAnsi"/>
                <w:b w:val="0"/>
                <w:smallCaps w:val="0"/>
                <w:color w:val="FFFFFF"/>
                <w:sz w:val="24"/>
                <w:szCs w:val="24"/>
              </w:rPr>
              <w:t>where it is apparent that the applicant is becoming dependent on TCF funding.</w:t>
            </w:r>
          </w:p>
        </w:tc>
      </w:tr>
    </w:tbl>
    <w:p w14:paraId="2BFD110F" w14:textId="77777777" w:rsidR="00B51B74" w:rsidRPr="00501AC9" w:rsidRDefault="00B51B74" w:rsidP="00BE356A">
      <w:pPr>
        <w:pStyle w:val="BulletText1"/>
        <w:numPr>
          <w:ilvl w:val="0"/>
          <w:numId w:val="0"/>
        </w:numPr>
        <w:jc w:val="left"/>
        <w:rPr>
          <w:rFonts w:asciiTheme="minorHAnsi" w:hAnsiTheme="minorHAnsi" w:cstheme="minorHAnsi"/>
          <w:szCs w:val="24"/>
          <w:lang w:val="en-AU"/>
        </w:rPr>
      </w:pPr>
    </w:p>
    <w:p w14:paraId="26842925" w14:textId="77777777" w:rsidR="00F46E3B" w:rsidRPr="00501AC9" w:rsidRDefault="00F46E3B" w:rsidP="00BE356A">
      <w:pPr>
        <w:pStyle w:val="BulletText1"/>
        <w:numPr>
          <w:ilvl w:val="0"/>
          <w:numId w:val="0"/>
        </w:numPr>
        <w:jc w:val="left"/>
        <w:rPr>
          <w:rFonts w:asciiTheme="minorHAnsi" w:hAnsiTheme="minorHAnsi" w:cstheme="minorHAnsi"/>
          <w:szCs w:val="24"/>
          <w:lang w:val="en-AU"/>
        </w:rPr>
      </w:pPr>
      <w:r w:rsidRPr="00501AC9">
        <w:rPr>
          <w:rFonts w:asciiTheme="minorHAnsi" w:hAnsiTheme="minorHAnsi" w:cstheme="minorHAnsi"/>
          <w:szCs w:val="24"/>
          <w:lang w:val="en-AU"/>
        </w:rPr>
        <w:lastRenderedPageBreak/>
        <w:t xml:space="preserve">Each round, the Fund receives more applications than it has the capacity to support. Therefore, some worthwhile projects may not be </w:t>
      </w:r>
      <w:proofErr w:type="gramStart"/>
      <w:r w:rsidRPr="00501AC9">
        <w:rPr>
          <w:rFonts w:asciiTheme="minorHAnsi" w:hAnsiTheme="minorHAnsi" w:cstheme="minorHAnsi"/>
          <w:szCs w:val="24"/>
          <w:lang w:val="en-AU"/>
        </w:rPr>
        <w:t>funded, or</w:t>
      </w:r>
      <w:proofErr w:type="gramEnd"/>
      <w:r w:rsidRPr="00501AC9">
        <w:rPr>
          <w:rFonts w:asciiTheme="minorHAnsi" w:hAnsiTheme="minorHAnsi" w:cstheme="minorHAnsi"/>
          <w:szCs w:val="24"/>
          <w:lang w:val="en-AU"/>
        </w:rPr>
        <w:t xml:space="preserve"> may be offered partial funding. </w:t>
      </w:r>
    </w:p>
    <w:p w14:paraId="372B28DD" w14:textId="77777777" w:rsidR="00F46E3B" w:rsidRPr="00501AC9" w:rsidRDefault="00F46E3B" w:rsidP="00BE356A">
      <w:pPr>
        <w:pStyle w:val="CBFApptext"/>
        <w:spacing w:after="0"/>
        <w:ind w:left="590" w:firstLine="828"/>
        <w:jc w:val="left"/>
        <w:rPr>
          <w:rFonts w:asciiTheme="minorHAnsi" w:hAnsiTheme="minorHAnsi" w:cstheme="minorHAnsi"/>
          <w:i/>
        </w:rPr>
      </w:pPr>
    </w:p>
    <w:p w14:paraId="0DCB7783" w14:textId="0A9ACBA8" w:rsidR="00F46E3B" w:rsidRPr="00501AC9" w:rsidRDefault="00F46E3B" w:rsidP="00BE356A">
      <w:pPr>
        <w:jc w:val="left"/>
        <w:rPr>
          <w:rFonts w:asciiTheme="minorHAnsi" w:hAnsiTheme="minorHAnsi" w:cstheme="minorHAnsi"/>
          <w:szCs w:val="24"/>
        </w:rPr>
      </w:pPr>
      <w:r w:rsidRPr="00501AC9">
        <w:rPr>
          <w:rFonts w:asciiTheme="minorHAnsi" w:hAnsiTheme="minorHAnsi" w:cstheme="minorHAnsi"/>
          <w:szCs w:val="24"/>
        </w:rPr>
        <w:t xml:space="preserve">Potential applicants are </w:t>
      </w:r>
      <w:r w:rsidR="00BE356A">
        <w:rPr>
          <w:rFonts w:asciiTheme="minorHAnsi" w:hAnsiTheme="minorHAnsi" w:cstheme="minorHAnsi"/>
          <w:szCs w:val="24"/>
        </w:rPr>
        <w:t>encouraged</w:t>
      </w:r>
      <w:r w:rsidRPr="00501AC9">
        <w:rPr>
          <w:rFonts w:asciiTheme="minorHAnsi" w:hAnsiTheme="minorHAnsi" w:cstheme="minorHAnsi"/>
          <w:szCs w:val="24"/>
        </w:rPr>
        <w:t xml:space="preserve"> to discuss their proposal with </w:t>
      </w:r>
      <w:r w:rsidR="00F254A2" w:rsidRPr="00501AC9">
        <w:rPr>
          <w:rFonts w:asciiTheme="minorHAnsi" w:hAnsiTheme="minorHAnsi" w:cstheme="minorHAnsi"/>
          <w:szCs w:val="24"/>
        </w:rPr>
        <w:t>Fund</w:t>
      </w:r>
      <w:r w:rsidRPr="00501AC9">
        <w:rPr>
          <w:rFonts w:asciiTheme="minorHAnsi" w:hAnsiTheme="minorHAnsi" w:cstheme="minorHAnsi"/>
          <w:szCs w:val="24"/>
        </w:rPr>
        <w:t xml:space="preserve"> staff early in the </w:t>
      </w:r>
      <w:r w:rsidR="00E30557" w:rsidRPr="00501AC9">
        <w:rPr>
          <w:rFonts w:asciiTheme="minorHAnsi" w:hAnsiTheme="minorHAnsi" w:cstheme="minorHAnsi"/>
          <w:szCs w:val="24"/>
        </w:rPr>
        <w:t xml:space="preserve">application </w:t>
      </w:r>
      <w:r w:rsidRPr="00501AC9">
        <w:rPr>
          <w:rFonts w:asciiTheme="minorHAnsi" w:hAnsiTheme="minorHAnsi" w:cstheme="minorHAnsi"/>
          <w:szCs w:val="24"/>
        </w:rPr>
        <w:t xml:space="preserve">process. </w:t>
      </w:r>
    </w:p>
    <w:p w14:paraId="16723493" w14:textId="77777777" w:rsidR="00B51B74" w:rsidRPr="00501AC9" w:rsidRDefault="00B51B74" w:rsidP="00F46E3B">
      <w:pPr>
        <w:rPr>
          <w:rFonts w:asciiTheme="minorHAnsi" w:hAnsiTheme="minorHAnsi" w:cstheme="minorHAnsi"/>
          <w:b/>
          <w:szCs w:val="24"/>
        </w:rPr>
      </w:pPr>
    </w:p>
    <w:p w14:paraId="4BE80AFF" w14:textId="0DC5843A" w:rsidR="00E130D9" w:rsidRDefault="00AE64BD" w:rsidP="00045BC6">
      <w:pPr>
        <w:tabs>
          <w:tab w:val="left" w:pos="2977"/>
          <w:tab w:val="left" w:pos="4678"/>
          <w:tab w:val="left" w:pos="7088"/>
        </w:tabs>
        <w:rPr>
          <w:rFonts w:asciiTheme="minorHAnsi" w:hAnsiTheme="minorHAnsi" w:cstheme="minorHAnsi"/>
          <w:szCs w:val="24"/>
        </w:rPr>
      </w:pPr>
      <w:r>
        <w:rPr>
          <w:rFonts w:asciiTheme="minorHAnsi" w:hAnsiTheme="minorHAnsi" w:cstheme="minorHAnsi"/>
          <w:b/>
          <w:szCs w:val="24"/>
        </w:rPr>
        <w:t>To contact staff phone:</w:t>
      </w:r>
      <w:r w:rsidR="00AD262F" w:rsidRPr="00501AC9">
        <w:rPr>
          <w:rFonts w:asciiTheme="minorHAnsi" w:hAnsiTheme="minorHAnsi" w:cstheme="minorHAnsi"/>
          <w:szCs w:val="24"/>
        </w:rPr>
        <w:t xml:space="preserve"> </w:t>
      </w:r>
      <w:r>
        <w:rPr>
          <w:rFonts w:asciiTheme="minorHAnsi" w:hAnsiTheme="minorHAnsi" w:cstheme="minorHAnsi"/>
          <w:szCs w:val="24"/>
        </w:rPr>
        <w:tab/>
        <w:t>6270 5843</w:t>
      </w:r>
    </w:p>
    <w:p w14:paraId="3F27CEEF" w14:textId="1F1D409A" w:rsidR="00AE64BD" w:rsidRDefault="00AE64BD" w:rsidP="00045BC6">
      <w:pPr>
        <w:tabs>
          <w:tab w:val="left" w:pos="2977"/>
          <w:tab w:val="left" w:pos="4678"/>
          <w:tab w:val="left" w:pos="7088"/>
        </w:tabs>
        <w:rPr>
          <w:rFonts w:asciiTheme="minorHAnsi" w:hAnsiTheme="minorHAnsi" w:cstheme="minorHAnsi"/>
          <w:szCs w:val="24"/>
        </w:rPr>
      </w:pPr>
      <w:r w:rsidRPr="00AE64BD">
        <w:rPr>
          <w:rFonts w:asciiTheme="minorHAnsi" w:hAnsiTheme="minorHAnsi" w:cstheme="minorHAnsi"/>
          <w:b/>
          <w:bCs/>
          <w:szCs w:val="24"/>
        </w:rPr>
        <w:t>To contact staff email:</w:t>
      </w:r>
      <w:r>
        <w:rPr>
          <w:rFonts w:asciiTheme="minorHAnsi" w:hAnsiTheme="minorHAnsi" w:cstheme="minorHAnsi"/>
          <w:szCs w:val="24"/>
        </w:rPr>
        <w:tab/>
        <w:t>admin@tascomfund.org</w:t>
      </w:r>
    </w:p>
    <w:p w14:paraId="48861DCC" w14:textId="566AF8F3" w:rsidR="0047444D" w:rsidRPr="00501AC9" w:rsidRDefault="00E130D9" w:rsidP="00AE64BD">
      <w:pPr>
        <w:tabs>
          <w:tab w:val="left" w:pos="2977"/>
          <w:tab w:val="left" w:pos="4678"/>
          <w:tab w:val="left" w:pos="7088"/>
        </w:tabs>
        <w:rPr>
          <w:rFonts w:asciiTheme="minorHAnsi" w:hAnsiTheme="minorHAnsi" w:cstheme="minorHAnsi"/>
          <w:b/>
          <w:i/>
          <w:sz w:val="36"/>
          <w:szCs w:val="36"/>
        </w:rPr>
        <w:sectPr w:rsidR="0047444D" w:rsidRPr="00501AC9" w:rsidSect="0058099B">
          <w:headerReference w:type="default" r:id="rId11"/>
          <w:footerReference w:type="even" r:id="rId12"/>
          <w:footerReference w:type="default" r:id="rId13"/>
          <w:pgSz w:w="11906" w:h="16838" w:code="9"/>
          <w:pgMar w:top="1304" w:right="1440" w:bottom="1440" w:left="1440" w:header="677" w:footer="432" w:gutter="0"/>
          <w:pgNumType w:start="1"/>
          <w:cols w:space="710"/>
          <w:titlePg/>
          <w:docGrid w:linePitch="360"/>
        </w:sectPr>
      </w:pPr>
      <w:r>
        <w:rPr>
          <w:rFonts w:asciiTheme="minorHAnsi" w:hAnsiTheme="minorHAnsi" w:cstheme="minorHAnsi"/>
          <w:szCs w:val="24"/>
        </w:rPr>
        <w:tab/>
      </w:r>
    </w:p>
    <w:p w14:paraId="5C3209A1" w14:textId="69035FDD" w:rsidR="009600B3" w:rsidRPr="00501AC9" w:rsidRDefault="00A22A54" w:rsidP="003A5AD8">
      <w:pPr>
        <w:jc w:val="center"/>
        <w:rPr>
          <w:rFonts w:asciiTheme="minorHAnsi" w:hAnsiTheme="minorHAnsi" w:cstheme="minorHAnsi"/>
          <w:b/>
          <w:bCs/>
          <w:sz w:val="36"/>
          <w:szCs w:val="36"/>
        </w:rPr>
      </w:pPr>
      <w:r>
        <w:rPr>
          <w:rFonts w:asciiTheme="minorHAnsi" w:hAnsiTheme="minorHAnsi" w:cstheme="minorHAnsi"/>
          <w:b/>
          <w:bCs/>
          <w:sz w:val="36"/>
          <w:szCs w:val="36"/>
        </w:rPr>
        <w:lastRenderedPageBreak/>
        <w:t>202</w:t>
      </w:r>
      <w:r w:rsidR="0030530E">
        <w:rPr>
          <w:rFonts w:asciiTheme="minorHAnsi" w:hAnsiTheme="minorHAnsi" w:cstheme="minorHAnsi"/>
          <w:b/>
          <w:bCs/>
          <w:sz w:val="36"/>
          <w:szCs w:val="36"/>
        </w:rPr>
        <w:t>5</w:t>
      </w:r>
      <w:r>
        <w:rPr>
          <w:rFonts w:asciiTheme="minorHAnsi" w:hAnsiTheme="minorHAnsi" w:cstheme="minorHAnsi"/>
          <w:b/>
          <w:bCs/>
          <w:sz w:val="36"/>
          <w:szCs w:val="36"/>
        </w:rPr>
        <w:t xml:space="preserve"> C</w:t>
      </w:r>
      <w:r w:rsidR="006F7229">
        <w:rPr>
          <w:rFonts w:asciiTheme="minorHAnsi" w:hAnsiTheme="minorHAnsi" w:cstheme="minorHAnsi"/>
          <w:b/>
          <w:bCs/>
          <w:sz w:val="36"/>
          <w:szCs w:val="36"/>
        </w:rPr>
        <w:t xml:space="preserve">apacity Building – Social Impact and Evaluation </w:t>
      </w:r>
    </w:p>
    <w:p w14:paraId="33218D6A" w14:textId="77777777" w:rsidR="00F41F76" w:rsidRPr="00F41F76" w:rsidRDefault="00F41F76" w:rsidP="00F41F76">
      <w:pPr>
        <w:ind w:left="2160" w:firstLine="720"/>
        <w:jc w:val="left"/>
        <w:rPr>
          <w:rFonts w:asciiTheme="minorHAnsi" w:hAnsiTheme="minorHAnsi" w:cstheme="minorHAnsi"/>
          <w:b/>
          <w:bCs/>
          <w:i/>
          <w:iCs/>
          <w:szCs w:val="24"/>
        </w:rPr>
      </w:pPr>
    </w:p>
    <w:p w14:paraId="30EF2DFC" w14:textId="297BD41F" w:rsidR="00523BE0" w:rsidRDefault="005D5373" w:rsidP="00523BE0">
      <w:pPr>
        <w:jc w:val="left"/>
        <w:rPr>
          <w:rFonts w:asciiTheme="minorHAnsi" w:hAnsiTheme="minorHAnsi" w:cstheme="minorHAnsi"/>
          <w:szCs w:val="24"/>
          <w:lang w:eastAsia="en-AU"/>
        </w:rPr>
      </w:pPr>
      <w:r w:rsidRPr="005D5373">
        <w:rPr>
          <w:rFonts w:asciiTheme="minorHAnsi" w:hAnsiTheme="minorHAnsi" w:cstheme="minorHAnsi"/>
          <w:szCs w:val="24"/>
          <w:lang w:eastAsia="en-AU"/>
        </w:rPr>
        <w:t xml:space="preserve">The Tasmanian Community Fund is calling for applications from not-for-profit community organisations </w:t>
      </w:r>
      <w:r w:rsidR="008A56C8" w:rsidRPr="0092060F">
        <w:rPr>
          <w:rFonts w:asciiTheme="minorHAnsi" w:hAnsiTheme="minorHAnsi" w:cstheme="minorHAnsi"/>
          <w:szCs w:val="24"/>
          <w:lang w:eastAsia="en-AU"/>
        </w:rPr>
        <w:t xml:space="preserve">that </w:t>
      </w:r>
      <w:r w:rsidR="00683E81">
        <w:rPr>
          <w:rFonts w:asciiTheme="minorHAnsi" w:hAnsiTheme="minorHAnsi" w:cstheme="minorHAnsi"/>
          <w:szCs w:val="24"/>
          <w:lang w:eastAsia="en-AU"/>
        </w:rPr>
        <w:t xml:space="preserve">increase </w:t>
      </w:r>
      <w:r w:rsidR="006F7229">
        <w:rPr>
          <w:rFonts w:asciiTheme="minorHAnsi" w:hAnsiTheme="minorHAnsi" w:cstheme="minorHAnsi"/>
          <w:szCs w:val="24"/>
          <w:lang w:eastAsia="en-AU"/>
        </w:rPr>
        <w:t xml:space="preserve">organisation and community capacity </w:t>
      </w:r>
      <w:r w:rsidR="00C3671F">
        <w:rPr>
          <w:rFonts w:asciiTheme="minorHAnsi" w:hAnsiTheme="minorHAnsi" w:cstheme="minorHAnsi"/>
          <w:szCs w:val="24"/>
          <w:lang w:eastAsia="en-AU"/>
        </w:rPr>
        <w:t>through participation in</w:t>
      </w:r>
      <w:r w:rsidR="006F7229">
        <w:rPr>
          <w:rFonts w:asciiTheme="minorHAnsi" w:hAnsiTheme="minorHAnsi" w:cstheme="minorHAnsi"/>
          <w:szCs w:val="24"/>
          <w:lang w:eastAsia="en-AU"/>
        </w:rPr>
        <w:t xml:space="preserve"> social impact </w:t>
      </w:r>
      <w:r w:rsidR="00C3671F">
        <w:rPr>
          <w:rFonts w:asciiTheme="minorHAnsi" w:hAnsiTheme="minorHAnsi" w:cstheme="minorHAnsi"/>
          <w:szCs w:val="24"/>
          <w:lang w:eastAsia="en-AU"/>
        </w:rPr>
        <w:t xml:space="preserve">measurement </w:t>
      </w:r>
      <w:r w:rsidR="006F7229">
        <w:rPr>
          <w:rFonts w:asciiTheme="minorHAnsi" w:hAnsiTheme="minorHAnsi" w:cstheme="minorHAnsi"/>
          <w:szCs w:val="24"/>
          <w:lang w:eastAsia="en-AU"/>
        </w:rPr>
        <w:t>and evaluation</w:t>
      </w:r>
      <w:r w:rsidR="00C3671F">
        <w:rPr>
          <w:rFonts w:asciiTheme="minorHAnsi" w:hAnsiTheme="minorHAnsi" w:cstheme="minorHAnsi"/>
          <w:szCs w:val="24"/>
          <w:lang w:eastAsia="en-AU"/>
        </w:rPr>
        <w:t xml:space="preserve"> training</w:t>
      </w:r>
      <w:r w:rsidR="005A0C56">
        <w:rPr>
          <w:rFonts w:asciiTheme="minorHAnsi" w:hAnsiTheme="minorHAnsi" w:cstheme="minorHAnsi"/>
          <w:szCs w:val="24"/>
          <w:lang w:eastAsia="en-AU"/>
        </w:rPr>
        <w:t>.</w:t>
      </w:r>
    </w:p>
    <w:p w14:paraId="45988BA5" w14:textId="77777777" w:rsidR="005A0C56" w:rsidRDefault="005A0C56" w:rsidP="00523BE0">
      <w:pPr>
        <w:jc w:val="left"/>
        <w:rPr>
          <w:rFonts w:asciiTheme="minorHAnsi" w:hAnsiTheme="minorHAnsi" w:cstheme="minorHAnsi"/>
          <w:szCs w:val="24"/>
          <w:lang w:eastAsia="en-AU"/>
        </w:rPr>
      </w:pPr>
    </w:p>
    <w:p w14:paraId="6C53A7DA" w14:textId="77777777" w:rsidR="008A7337" w:rsidRDefault="005D5373" w:rsidP="00675228">
      <w:pPr>
        <w:jc w:val="left"/>
        <w:rPr>
          <w:rFonts w:asciiTheme="minorHAnsi" w:hAnsiTheme="minorHAnsi" w:cstheme="minorHAnsi"/>
          <w:b/>
          <w:bCs/>
          <w:szCs w:val="24"/>
          <w:lang w:eastAsia="en-AU"/>
        </w:rPr>
      </w:pPr>
      <w:r w:rsidRPr="005D5373">
        <w:rPr>
          <w:rFonts w:asciiTheme="minorHAnsi" w:hAnsiTheme="minorHAnsi" w:cstheme="minorHAnsi"/>
          <w:b/>
          <w:bCs/>
          <w:szCs w:val="24"/>
          <w:lang w:eastAsia="en-AU"/>
        </w:rPr>
        <w:t>Application timeline</w:t>
      </w:r>
    </w:p>
    <w:p w14:paraId="34993395" w14:textId="10303D69" w:rsidR="00CD66F7" w:rsidRDefault="005D5373" w:rsidP="00675228">
      <w:pPr>
        <w:jc w:val="left"/>
        <w:rPr>
          <w:rFonts w:asciiTheme="minorHAnsi" w:hAnsiTheme="minorHAnsi" w:cstheme="minorHAnsi"/>
          <w:szCs w:val="24"/>
          <w:lang w:eastAsia="en-AU"/>
        </w:rPr>
      </w:pPr>
      <w:r w:rsidRPr="005D5373">
        <w:rPr>
          <w:rFonts w:asciiTheme="minorHAnsi" w:hAnsiTheme="minorHAnsi" w:cstheme="minorHAnsi"/>
          <w:szCs w:val="24"/>
          <w:lang w:eastAsia="en-AU"/>
        </w:rPr>
        <w:t xml:space="preserve">Applications open at 8am on </w:t>
      </w:r>
      <w:r w:rsidR="006F7229">
        <w:rPr>
          <w:rFonts w:asciiTheme="minorHAnsi" w:hAnsiTheme="minorHAnsi" w:cstheme="minorHAnsi"/>
          <w:szCs w:val="24"/>
          <w:lang w:eastAsia="en-AU"/>
        </w:rPr>
        <w:t>14 August</w:t>
      </w:r>
      <w:r w:rsidR="0092060F">
        <w:rPr>
          <w:rFonts w:asciiTheme="minorHAnsi" w:hAnsiTheme="minorHAnsi" w:cstheme="minorHAnsi"/>
          <w:szCs w:val="24"/>
          <w:lang w:eastAsia="en-AU"/>
        </w:rPr>
        <w:t xml:space="preserve"> 202</w:t>
      </w:r>
      <w:r w:rsidR="0030530E">
        <w:rPr>
          <w:rFonts w:asciiTheme="minorHAnsi" w:hAnsiTheme="minorHAnsi" w:cstheme="minorHAnsi"/>
          <w:szCs w:val="24"/>
          <w:lang w:eastAsia="en-AU"/>
        </w:rPr>
        <w:t>5</w:t>
      </w:r>
      <w:r w:rsidR="0092060F">
        <w:rPr>
          <w:rFonts w:asciiTheme="minorHAnsi" w:hAnsiTheme="minorHAnsi" w:cstheme="minorHAnsi"/>
          <w:szCs w:val="24"/>
          <w:lang w:eastAsia="en-AU"/>
        </w:rPr>
        <w:t xml:space="preserve"> </w:t>
      </w:r>
      <w:r w:rsidR="0092060F" w:rsidRPr="005D5373">
        <w:rPr>
          <w:rFonts w:asciiTheme="minorHAnsi" w:hAnsiTheme="minorHAnsi" w:cstheme="minorHAnsi"/>
          <w:szCs w:val="24"/>
          <w:lang w:eastAsia="en-AU"/>
        </w:rPr>
        <w:t>and</w:t>
      </w:r>
      <w:r w:rsidRPr="005D5373">
        <w:rPr>
          <w:rFonts w:asciiTheme="minorHAnsi" w:hAnsiTheme="minorHAnsi" w:cstheme="minorHAnsi"/>
          <w:szCs w:val="24"/>
          <w:lang w:eastAsia="en-AU"/>
        </w:rPr>
        <w:t xml:space="preserve"> </w:t>
      </w:r>
      <w:r w:rsidR="00CD66F7">
        <w:rPr>
          <w:rFonts w:asciiTheme="minorHAnsi" w:hAnsiTheme="minorHAnsi" w:cstheme="minorHAnsi"/>
          <w:szCs w:val="24"/>
          <w:lang w:eastAsia="en-AU"/>
        </w:rPr>
        <w:t xml:space="preserve">the applications can be received </w:t>
      </w:r>
      <w:r w:rsidR="00DE4474">
        <w:rPr>
          <w:rFonts w:asciiTheme="minorHAnsi" w:hAnsiTheme="minorHAnsi" w:cstheme="minorHAnsi"/>
          <w:szCs w:val="24"/>
          <w:lang w:eastAsia="en-AU"/>
        </w:rPr>
        <w:t xml:space="preserve">until </w:t>
      </w:r>
      <w:r w:rsidR="00CD66F7">
        <w:rPr>
          <w:rFonts w:asciiTheme="minorHAnsi" w:hAnsiTheme="minorHAnsi" w:cstheme="minorHAnsi"/>
          <w:szCs w:val="24"/>
          <w:lang w:eastAsia="en-AU"/>
        </w:rPr>
        <w:t>5pm</w:t>
      </w:r>
      <w:r w:rsidR="00DE4474">
        <w:rPr>
          <w:rFonts w:asciiTheme="minorHAnsi" w:hAnsiTheme="minorHAnsi" w:cstheme="minorHAnsi"/>
          <w:szCs w:val="24"/>
          <w:lang w:eastAsia="en-AU"/>
        </w:rPr>
        <w:t xml:space="preserve"> </w:t>
      </w:r>
      <w:r w:rsidR="00315C23">
        <w:rPr>
          <w:rFonts w:asciiTheme="minorHAnsi" w:hAnsiTheme="minorHAnsi" w:cstheme="minorHAnsi"/>
          <w:szCs w:val="24"/>
          <w:lang w:eastAsia="en-AU"/>
        </w:rPr>
        <w:t xml:space="preserve">on </w:t>
      </w:r>
      <w:r w:rsidR="006F7229">
        <w:rPr>
          <w:rFonts w:asciiTheme="minorHAnsi" w:hAnsiTheme="minorHAnsi" w:cstheme="minorHAnsi"/>
          <w:szCs w:val="24"/>
          <w:lang w:eastAsia="en-AU"/>
        </w:rPr>
        <w:t>19 September</w:t>
      </w:r>
      <w:r w:rsidR="00A22A54">
        <w:rPr>
          <w:rFonts w:asciiTheme="minorHAnsi" w:hAnsiTheme="minorHAnsi" w:cstheme="minorHAnsi"/>
          <w:szCs w:val="24"/>
          <w:lang w:eastAsia="en-AU"/>
        </w:rPr>
        <w:t xml:space="preserve"> 202</w:t>
      </w:r>
      <w:r w:rsidR="0030530E">
        <w:rPr>
          <w:rFonts w:asciiTheme="minorHAnsi" w:hAnsiTheme="minorHAnsi" w:cstheme="minorHAnsi"/>
          <w:szCs w:val="24"/>
          <w:lang w:eastAsia="en-AU"/>
        </w:rPr>
        <w:t>5</w:t>
      </w:r>
      <w:r w:rsidR="00A22A54">
        <w:rPr>
          <w:rFonts w:asciiTheme="minorHAnsi" w:hAnsiTheme="minorHAnsi" w:cstheme="minorHAnsi"/>
          <w:szCs w:val="24"/>
          <w:lang w:eastAsia="en-AU"/>
        </w:rPr>
        <w:t>.</w:t>
      </w:r>
      <w:r w:rsidR="00CD66F7">
        <w:rPr>
          <w:rFonts w:asciiTheme="minorHAnsi" w:hAnsiTheme="minorHAnsi" w:cstheme="minorHAnsi"/>
          <w:szCs w:val="24"/>
          <w:lang w:eastAsia="en-AU"/>
        </w:rPr>
        <w:t xml:space="preserve"> </w:t>
      </w:r>
    </w:p>
    <w:p w14:paraId="22414F28" w14:textId="77777777" w:rsidR="00CD66F7" w:rsidRDefault="00CD66F7" w:rsidP="00675228">
      <w:pPr>
        <w:jc w:val="left"/>
        <w:rPr>
          <w:rFonts w:asciiTheme="minorHAnsi" w:hAnsiTheme="minorHAnsi" w:cstheme="minorHAnsi"/>
          <w:szCs w:val="24"/>
          <w:lang w:eastAsia="en-AU"/>
        </w:rPr>
      </w:pPr>
    </w:p>
    <w:p w14:paraId="5C7367AD" w14:textId="2A1FC376" w:rsidR="005D5373" w:rsidRPr="005D5373" w:rsidRDefault="005D5373" w:rsidP="00675228">
      <w:pPr>
        <w:jc w:val="left"/>
        <w:rPr>
          <w:rFonts w:asciiTheme="minorHAnsi" w:hAnsiTheme="minorHAnsi" w:cstheme="minorHAnsi"/>
          <w:szCs w:val="24"/>
          <w:lang w:eastAsia="en-AU"/>
        </w:rPr>
      </w:pPr>
      <w:r w:rsidRPr="005D5373">
        <w:rPr>
          <w:rFonts w:asciiTheme="minorHAnsi" w:hAnsiTheme="minorHAnsi" w:cstheme="minorHAnsi"/>
          <w:b/>
          <w:bCs/>
          <w:szCs w:val="24"/>
          <w:lang w:eastAsia="en-AU"/>
        </w:rPr>
        <w:t>Project funding is available for</w:t>
      </w:r>
      <w:r w:rsidR="008A7337">
        <w:rPr>
          <w:rFonts w:asciiTheme="minorHAnsi" w:hAnsiTheme="minorHAnsi" w:cstheme="minorHAnsi"/>
          <w:b/>
          <w:bCs/>
          <w:szCs w:val="24"/>
          <w:lang w:eastAsia="en-AU"/>
        </w:rPr>
        <w:t>:</w:t>
      </w:r>
    </w:p>
    <w:p w14:paraId="5F9AC5C1" w14:textId="112F44A5" w:rsidR="005D5373" w:rsidRPr="006F7229" w:rsidRDefault="006F7229" w:rsidP="00202CF4">
      <w:pPr>
        <w:pStyle w:val="ListParagraph"/>
        <w:numPr>
          <w:ilvl w:val="0"/>
          <w:numId w:val="31"/>
        </w:numPr>
        <w:ind w:left="426"/>
        <w:jc w:val="left"/>
        <w:rPr>
          <w:rFonts w:asciiTheme="minorHAnsi" w:hAnsiTheme="minorHAnsi" w:cs="Arial"/>
          <w:bCs/>
          <w:szCs w:val="24"/>
        </w:rPr>
      </w:pPr>
      <w:r>
        <w:rPr>
          <w:rFonts w:asciiTheme="minorHAnsi" w:hAnsiTheme="minorHAnsi" w:cs="Arial"/>
          <w:bCs/>
          <w:sz w:val="24"/>
          <w:szCs w:val="24"/>
        </w:rPr>
        <w:t>training for a minimum of two staff/volunteers to participate in a social impact and/or evaluation training program including travel and accommodation expenses.</w:t>
      </w:r>
    </w:p>
    <w:p w14:paraId="3BEE108D" w14:textId="4A09BAAA" w:rsidR="006F7229" w:rsidRPr="00FC443C" w:rsidRDefault="006F7229" w:rsidP="00202CF4">
      <w:pPr>
        <w:pStyle w:val="ListParagraph"/>
        <w:numPr>
          <w:ilvl w:val="0"/>
          <w:numId w:val="31"/>
        </w:numPr>
        <w:ind w:left="426"/>
        <w:jc w:val="left"/>
        <w:rPr>
          <w:rFonts w:asciiTheme="minorHAnsi" w:hAnsiTheme="minorHAnsi" w:cs="Arial"/>
          <w:bCs/>
          <w:szCs w:val="24"/>
        </w:rPr>
      </w:pPr>
      <w:r>
        <w:rPr>
          <w:rFonts w:asciiTheme="minorHAnsi" w:hAnsiTheme="minorHAnsi" w:cs="Arial"/>
          <w:bCs/>
          <w:sz w:val="24"/>
          <w:szCs w:val="24"/>
        </w:rPr>
        <w:t>projects that will be completed within a maximum of one year.</w:t>
      </w:r>
    </w:p>
    <w:p w14:paraId="771B5566" w14:textId="399B5407" w:rsidR="00FC443C" w:rsidRPr="00202CF4" w:rsidRDefault="00FC443C" w:rsidP="00202CF4">
      <w:pPr>
        <w:pStyle w:val="ListParagraph"/>
        <w:numPr>
          <w:ilvl w:val="0"/>
          <w:numId w:val="31"/>
        </w:numPr>
        <w:ind w:left="426"/>
        <w:jc w:val="left"/>
        <w:rPr>
          <w:rFonts w:asciiTheme="minorHAnsi" w:hAnsiTheme="minorHAnsi" w:cs="Arial"/>
          <w:bCs/>
          <w:szCs w:val="24"/>
        </w:rPr>
      </w:pPr>
      <w:r>
        <w:rPr>
          <w:rFonts w:asciiTheme="minorHAnsi" w:hAnsiTheme="minorHAnsi" w:cs="Arial"/>
          <w:bCs/>
          <w:sz w:val="24"/>
          <w:szCs w:val="24"/>
        </w:rPr>
        <w:t>projects that have a minimum of 10% cash contribution from the applicant or another funding source.</w:t>
      </w:r>
    </w:p>
    <w:p w14:paraId="4B8A2833" w14:textId="77777777" w:rsidR="008A7337" w:rsidRDefault="00C86C3F" w:rsidP="00F80D14">
      <w:pPr>
        <w:rPr>
          <w:rFonts w:asciiTheme="minorHAnsi" w:hAnsiTheme="minorHAnsi" w:cstheme="minorHAnsi"/>
          <w:b/>
          <w:bCs/>
          <w:szCs w:val="24"/>
          <w:lang w:eastAsia="en-AU"/>
        </w:rPr>
      </w:pPr>
      <w:r w:rsidRPr="00501AC9">
        <w:rPr>
          <w:rFonts w:asciiTheme="minorHAnsi" w:hAnsiTheme="minorHAnsi" w:cstheme="minorHAnsi"/>
          <w:b/>
          <w:bCs/>
          <w:szCs w:val="24"/>
          <w:lang w:eastAsia="en-AU"/>
        </w:rPr>
        <w:t>Assessmen</w:t>
      </w:r>
      <w:r w:rsidRPr="00DB0D2B">
        <w:rPr>
          <w:rFonts w:asciiTheme="minorHAnsi" w:hAnsiTheme="minorHAnsi" w:cstheme="minorHAnsi"/>
          <w:b/>
          <w:bCs/>
          <w:szCs w:val="24"/>
          <w:lang w:eastAsia="en-AU"/>
        </w:rPr>
        <w:t>t</w:t>
      </w:r>
    </w:p>
    <w:p w14:paraId="67028306" w14:textId="0783111C" w:rsidR="00C86C3F" w:rsidRPr="00501AC9" w:rsidRDefault="00C86C3F" w:rsidP="00BE356A">
      <w:pPr>
        <w:jc w:val="left"/>
        <w:rPr>
          <w:rFonts w:asciiTheme="minorHAnsi" w:hAnsiTheme="minorHAnsi" w:cstheme="minorHAnsi"/>
          <w:szCs w:val="24"/>
          <w:lang w:eastAsia="en-AU"/>
        </w:rPr>
      </w:pPr>
      <w:r w:rsidRPr="00501AC9">
        <w:rPr>
          <w:rFonts w:asciiTheme="minorHAnsi" w:hAnsiTheme="minorHAnsi" w:cstheme="minorHAnsi"/>
          <w:szCs w:val="24"/>
          <w:lang w:eastAsia="en-AU"/>
        </w:rPr>
        <w:t xml:space="preserve">Our grant rounds are highly competitive, and we are unable to support every worthwhile </w:t>
      </w:r>
      <w:r w:rsidR="006F7229">
        <w:rPr>
          <w:rFonts w:asciiTheme="minorHAnsi" w:hAnsiTheme="minorHAnsi" w:cstheme="minorHAnsi"/>
          <w:szCs w:val="24"/>
          <w:lang w:eastAsia="en-AU"/>
        </w:rPr>
        <w:t xml:space="preserve">application.  </w:t>
      </w:r>
      <w:r w:rsidRPr="00501AC9">
        <w:rPr>
          <w:rFonts w:asciiTheme="minorHAnsi" w:hAnsiTheme="minorHAnsi" w:cstheme="minorHAnsi"/>
          <w:szCs w:val="24"/>
          <w:lang w:eastAsia="en-AU"/>
        </w:rPr>
        <w:t xml:space="preserve"> Organisations are strongly encouraged to contact Fund staff early in the process to discuss their proposed application. </w:t>
      </w:r>
    </w:p>
    <w:p w14:paraId="13B95FDB" w14:textId="77777777" w:rsidR="008A7337" w:rsidRDefault="008A7337" w:rsidP="008A7337">
      <w:pPr>
        <w:rPr>
          <w:rFonts w:asciiTheme="minorHAnsi" w:hAnsiTheme="minorHAnsi" w:cstheme="minorHAnsi"/>
          <w:b/>
          <w:bCs/>
          <w:szCs w:val="24"/>
          <w:lang w:eastAsia="en-AU"/>
        </w:rPr>
      </w:pPr>
    </w:p>
    <w:p w14:paraId="11EF193A" w14:textId="72F3F2E0" w:rsidR="008A7337" w:rsidRDefault="00C86C3F" w:rsidP="008A7337">
      <w:pPr>
        <w:rPr>
          <w:rFonts w:asciiTheme="minorHAnsi" w:hAnsiTheme="minorHAnsi" w:cstheme="minorHAnsi"/>
          <w:b/>
          <w:bCs/>
          <w:szCs w:val="24"/>
          <w:lang w:eastAsia="en-AU"/>
        </w:rPr>
      </w:pPr>
      <w:r w:rsidRPr="00501AC9">
        <w:rPr>
          <w:rFonts w:asciiTheme="minorHAnsi" w:hAnsiTheme="minorHAnsi" w:cstheme="minorHAnsi"/>
          <w:b/>
          <w:bCs/>
          <w:szCs w:val="24"/>
          <w:lang w:eastAsia="en-AU"/>
        </w:rPr>
        <w:t>Further information</w:t>
      </w:r>
    </w:p>
    <w:p w14:paraId="66697D74" w14:textId="0400133F" w:rsidR="00C86C3F" w:rsidRDefault="00C86C3F" w:rsidP="008A7337">
      <w:pPr>
        <w:rPr>
          <w:rFonts w:asciiTheme="minorHAnsi" w:hAnsiTheme="minorHAnsi" w:cstheme="minorHAnsi"/>
          <w:szCs w:val="24"/>
          <w:lang w:eastAsia="en-AU"/>
        </w:rPr>
      </w:pPr>
      <w:r w:rsidRPr="00501AC9">
        <w:rPr>
          <w:rFonts w:asciiTheme="minorHAnsi" w:hAnsiTheme="minorHAnsi" w:cstheme="minorHAnsi"/>
          <w:szCs w:val="24"/>
          <w:lang w:eastAsia="en-AU"/>
        </w:rPr>
        <w:t xml:space="preserve">Visit the Fund’s website </w:t>
      </w:r>
      <w:hyperlink r:id="rId14" w:history="1">
        <w:r w:rsidR="00C908BC" w:rsidRPr="005E78B7">
          <w:rPr>
            <w:rStyle w:val="Hyperlink"/>
            <w:rFonts w:asciiTheme="minorHAnsi" w:hAnsiTheme="minorHAnsi" w:cstheme="minorHAnsi"/>
            <w:szCs w:val="24"/>
            <w:lang w:eastAsia="en-AU"/>
          </w:rPr>
          <w:t>www.tascomfund.org</w:t>
        </w:r>
      </w:hyperlink>
      <w:r w:rsidR="00C908BC">
        <w:rPr>
          <w:rFonts w:asciiTheme="minorHAnsi" w:hAnsiTheme="minorHAnsi" w:cstheme="minorHAnsi"/>
          <w:szCs w:val="24"/>
          <w:lang w:eastAsia="en-AU"/>
        </w:rPr>
        <w:t xml:space="preserve"> </w:t>
      </w:r>
      <w:r w:rsidRPr="00501AC9">
        <w:rPr>
          <w:rFonts w:asciiTheme="minorHAnsi" w:hAnsiTheme="minorHAnsi" w:cstheme="minorHAnsi"/>
          <w:szCs w:val="24"/>
          <w:lang w:eastAsia="en-AU"/>
        </w:rPr>
        <w:t xml:space="preserve"> or contact the Fund Office on </w:t>
      </w:r>
      <w:r w:rsidR="005D5373">
        <w:rPr>
          <w:rFonts w:asciiTheme="minorHAnsi" w:hAnsiTheme="minorHAnsi" w:cstheme="minorHAnsi"/>
          <w:szCs w:val="24"/>
          <w:lang w:eastAsia="en-AU"/>
        </w:rPr>
        <w:t>6270 5843</w:t>
      </w:r>
    </w:p>
    <w:p w14:paraId="2BD65E98" w14:textId="3EFC4C01" w:rsidR="002002BB" w:rsidRDefault="00394E07" w:rsidP="002002BB">
      <w:pPr>
        <w:spacing w:before="100" w:beforeAutospacing="1" w:after="100" w:afterAutospacing="1"/>
        <w:jc w:val="left"/>
        <w:rPr>
          <w:rFonts w:asciiTheme="minorHAnsi" w:hAnsiTheme="minorHAnsi" w:cstheme="minorHAnsi"/>
          <w:szCs w:val="24"/>
          <w:lang w:eastAsia="en-AU"/>
        </w:rPr>
      </w:pPr>
      <w:r>
        <w:rPr>
          <w:rFonts w:asciiTheme="minorHAnsi" w:hAnsiTheme="minorHAnsi" w:cstheme="minorHAnsi"/>
          <w:szCs w:val="24"/>
          <w:lang w:eastAsia="en-AU"/>
        </w:rPr>
        <w:t xml:space="preserve">For Grant Writing Hints and Tips visit the Fund’s website– </w:t>
      </w:r>
      <w:r w:rsidR="004B675D" w:rsidRPr="004B675D">
        <w:rPr>
          <w:rFonts w:asciiTheme="minorHAnsi" w:hAnsiTheme="minorHAnsi" w:cstheme="minorHAnsi"/>
          <w:szCs w:val="24"/>
          <w:lang w:eastAsia="en-AU"/>
        </w:rPr>
        <w:t>www.tascomfund.org/publications/grant-writing-tips2</w:t>
      </w:r>
    </w:p>
    <w:p w14:paraId="1AFDBA42" w14:textId="77777777" w:rsidR="005A0C56" w:rsidRDefault="005A0C56" w:rsidP="005A0C56">
      <w:pPr>
        <w:contextualSpacing/>
        <w:mirrorIndents/>
        <w:rPr>
          <w:rFonts w:asciiTheme="minorHAnsi" w:hAnsiTheme="minorHAnsi" w:cstheme="minorHAnsi"/>
          <w:b/>
          <w:sz w:val="36"/>
          <w:szCs w:val="36"/>
        </w:rPr>
      </w:pPr>
    </w:p>
    <w:p w14:paraId="26927521" w14:textId="4CBF7509" w:rsidR="00064D17" w:rsidRPr="006F7229" w:rsidRDefault="003A5AD8" w:rsidP="006F7229">
      <w:pPr>
        <w:rPr>
          <w:rFonts w:asciiTheme="minorHAnsi" w:hAnsiTheme="minorHAnsi" w:cstheme="minorHAnsi"/>
          <w:b/>
          <w:sz w:val="36"/>
          <w:szCs w:val="36"/>
        </w:rPr>
      </w:pPr>
      <w:r w:rsidRPr="003A5AD8">
        <w:rPr>
          <w:rFonts w:asciiTheme="minorHAnsi" w:hAnsiTheme="minorHAnsi" w:cstheme="minorHAnsi"/>
          <w:b/>
          <w:sz w:val="36"/>
          <w:szCs w:val="36"/>
        </w:rPr>
        <w:t xml:space="preserve">Your </w:t>
      </w:r>
      <w:proofErr w:type="gramStart"/>
      <w:r w:rsidRPr="003A5AD8">
        <w:rPr>
          <w:rFonts w:asciiTheme="minorHAnsi" w:hAnsiTheme="minorHAnsi" w:cstheme="minorHAnsi"/>
          <w:b/>
          <w:sz w:val="36"/>
          <w:szCs w:val="36"/>
        </w:rPr>
        <w:t>Application</w:t>
      </w:r>
      <w:proofErr w:type="gramEnd"/>
    </w:p>
    <w:p w14:paraId="49CCDEC7" w14:textId="77777777" w:rsidR="00501AC9" w:rsidRPr="00501AC9" w:rsidRDefault="00501AC9" w:rsidP="005A0C56">
      <w:pPr>
        <w:shd w:val="clear" w:color="auto" w:fill="FFFFFF"/>
        <w:contextualSpacing/>
        <w:mirrorIndents/>
        <w:jc w:val="left"/>
        <w:rPr>
          <w:rFonts w:asciiTheme="minorHAnsi" w:hAnsiTheme="minorHAnsi" w:cstheme="minorHAnsi"/>
          <w:bCs/>
          <w:szCs w:val="24"/>
          <w:lang w:val="en-US"/>
        </w:rPr>
      </w:pPr>
    </w:p>
    <w:p w14:paraId="059E6FB4" w14:textId="77777777" w:rsidR="006F7229" w:rsidRDefault="00C86C3F" w:rsidP="005A0C56">
      <w:pPr>
        <w:contextualSpacing/>
        <w:mirrorIndents/>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The Tasmanian Community Fund receives </w:t>
      </w:r>
      <w:proofErr w:type="gramStart"/>
      <w:r w:rsidRPr="00501AC9">
        <w:rPr>
          <w:rFonts w:asciiTheme="minorHAnsi" w:hAnsiTheme="minorHAnsi" w:cstheme="minorHAnsi"/>
          <w:bCs/>
          <w:szCs w:val="24"/>
          <w:lang w:val="en-US"/>
        </w:rPr>
        <w:t>a large number of</w:t>
      </w:r>
      <w:proofErr w:type="gramEnd"/>
      <w:r w:rsidRPr="00501AC9">
        <w:rPr>
          <w:rFonts w:asciiTheme="minorHAnsi" w:hAnsiTheme="minorHAnsi" w:cstheme="minorHAnsi"/>
          <w:bCs/>
          <w:szCs w:val="24"/>
          <w:lang w:val="en-US"/>
        </w:rPr>
        <w:t xml:space="preserve"> applications each grant round. </w:t>
      </w:r>
    </w:p>
    <w:p w14:paraId="0E8EB84A" w14:textId="77777777" w:rsidR="006F7229" w:rsidRDefault="006F7229" w:rsidP="005A0C56">
      <w:pPr>
        <w:contextualSpacing/>
        <w:mirrorIndents/>
        <w:jc w:val="left"/>
        <w:rPr>
          <w:rFonts w:asciiTheme="minorHAnsi" w:hAnsiTheme="minorHAnsi" w:cstheme="minorHAnsi"/>
          <w:bCs/>
          <w:szCs w:val="24"/>
          <w:lang w:val="en-US"/>
        </w:rPr>
      </w:pPr>
    </w:p>
    <w:p w14:paraId="75619E98" w14:textId="1B394FB9" w:rsidR="006F7229" w:rsidRPr="006F7229" w:rsidRDefault="00C86C3F" w:rsidP="006F7229">
      <w:pPr>
        <w:contextualSpacing/>
        <w:mirrorIndents/>
        <w:jc w:val="left"/>
        <w:rPr>
          <w:rFonts w:asciiTheme="minorHAnsi" w:hAnsiTheme="minorHAnsi" w:cstheme="minorHAnsi"/>
          <w:bCs/>
          <w:szCs w:val="24"/>
          <w:lang w:val="en-US"/>
        </w:rPr>
      </w:pPr>
      <w:r w:rsidRPr="00501AC9">
        <w:rPr>
          <w:rFonts w:asciiTheme="minorHAnsi" w:hAnsiTheme="minorHAnsi" w:cstheme="minorHAnsi"/>
          <w:bCs/>
          <w:szCs w:val="24"/>
          <w:lang w:val="en-US"/>
        </w:rPr>
        <w:t>Visit the Tasmanian Community Fund</w:t>
      </w:r>
      <w:r w:rsidR="006F7229">
        <w:rPr>
          <w:rFonts w:asciiTheme="minorHAnsi" w:hAnsiTheme="minorHAnsi" w:cstheme="minorHAnsi"/>
          <w:bCs/>
          <w:szCs w:val="24"/>
          <w:lang w:val="en-US"/>
        </w:rPr>
        <w:t>’s application platform</w:t>
      </w:r>
      <w:r w:rsidRPr="00501AC9">
        <w:rPr>
          <w:rFonts w:asciiTheme="minorHAnsi" w:hAnsiTheme="minorHAnsi" w:cstheme="minorHAnsi"/>
          <w:bCs/>
          <w:szCs w:val="24"/>
          <w:lang w:val="en-US"/>
        </w:rPr>
        <w:t xml:space="preserve"> at</w:t>
      </w:r>
      <w:r w:rsidR="00005651">
        <w:rPr>
          <w:rFonts w:asciiTheme="minorHAnsi" w:hAnsiTheme="minorHAnsi" w:cstheme="minorHAnsi"/>
          <w:bCs/>
          <w:szCs w:val="24"/>
          <w:lang w:val="en-US"/>
        </w:rPr>
        <w:t xml:space="preserve">: </w:t>
      </w:r>
      <w:hyperlink r:id="rId15" w:history="1">
        <w:r w:rsidR="00726437" w:rsidRPr="00D90898">
          <w:rPr>
            <w:rStyle w:val="Hyperlink"/>
            <w:rFonts w:asciiTheme="minorHAnsi" w:hAnsiTheme="minorHAnsi" w:cstheme="minorHAnsi"/>
            <w:bCs/>
            <w:szCs w:val="24"/>
            <w:lang w:val="en-US"/>
          </w:rPr>
          <w:t>https://tascomfund.smartygrants.com.au/2025SocialImpact</w:t>
        </w:r>
      </w:hyperlink>
      <w:r w:rsidR="00726437">
        <w:rPr>
          <w:rFonts w:asciiTheme="minorHAnsi" w:hAnsiTheme="minorHAnsi" w:cstheme="minorHAnsi"/>
          <w:bCs/>
          <w:szCs w:val="24"/>
          <w:lang w:val="en-US"/>
        </w:rPr>
        <w:t xml:space="preserve"> </w:t>
      </w:r>
    </w:p>
    <w:p w14:paraId="63018ED6" w14:textId="3D0E26AE" w:rsidR="00C86C3F" w:rsidRPr="00501AC9" w:rsidRDefault="00005651" w:rsidP="005A0C56">
      <w:pPr>
        <w:contextualSpacing/>
        <w:mirrorIndents/>
        <w:jc w:val="left"/>
        <w:rPr>
          <w:rFonts w:asciiTheme="minorHAnsi" w:hAnsiTheme="minorHAnsi" w:cstheme="minorHAnsi"/>
          <w:bCs/>
          <w:szCs w:val="24"/>
          <w:lang w:val="en-US"/>
        </w:rPr>
      </w:pPr>
      <w:r>
        <w:rPr>
          <w:rFonts w:asciiTheme="minorHAnsi" w:hAnsiTheme="minorHAnsi" w:cstheme="minorHAnsi"/>
          <w:bCs/>
          <w:szCs w:val="24"/>
          <w:lang w:val="en-US"/>
        </w:rPr>
        <w:t xml:space="preserve">to </w:t>
      </w:r>
      <w:r w:rsidR="00C86C3F" w:rsidRPr="00005651">
        <w:rPr>
          <w:rFonts w:asciiTheme="minorHAnsi" w:hAnsiTheme="minorHAnsi" w:cstheme="minorHAnsi"/>
          <w:bCs/>
          <w:szCs w:val="24"/>
          <w:lang w:val="en-US"/>
        </w:rPr>
        <w:t>access the electronic</w:t>
      </w:r>
      <w:r w:rsidR="00C86C3F" w:rsidRPr="00501AC9">
        <w:rPr>
          <w:rFonts w:asciiTheme="minorHAnsi" w:hAnsiTheme="minorHAnsi" w:cstheme="minorHAnsi"/>
          <w:bCs/>
          <w:szCs w:val="24"/>
          <w:lang w:val="en-US"/>
        </w:rPr>
        <w:t xml:space="preserve"> application form. </w:t>
      </w:r>
      <w:r w:rsidR="00137C2E">
        <w:rPr>
          <w:rFonts w:asciiTheme="minorHAnsi" w:hAnsiTheme="minorHAnsi" w:cstheme="minorHAnsi"/>
          <w:bCs/>
          <w:szCs w:val="24"/>
          <w:lang w:val="en-US"/>
        </w:rPr>
        <w:t xml:space="preserve">All applications are </w:t>
      </w:r>
      <w:r w:rsidR="0041260B">
        <w:rPr>
          <w:rFonts w:asciiTheme="minorHAnsi" w:hAnsiTheme="minorHAnsi" w:cstheme="minorHAnsi"/>
          <w:bCs/>
          <w:szCs w:val="24"/>
          <w:lang w:val="en-US"/>
        </w:rPr>
        <w:t xml:space="preserve">submitted electronically via </w:t>
      </w:r>
      <w:r w:rsidR="00137C2E">
        <w:rPr>
          <w:rFonts w:asciiTheme="minorHAnsi" w:hAnsiTheme="minorHAnsi" w:cstheme="minorHAnsi"/>
          <w:bCs/>
          <w:szCs w:val="24"/>
          <w:lang w:val="en-US"/>
        </w:rPr>
        <w:t xml:space="preserve">the </w:t>
      </w:r>
      <w:proofErr w:type="spellStart"/>
      <w:r w:rsidR="00137C2E">
        <w:rPr>
          <w:rFonts w:asciiTheme="minorHAnsi" w:hAnsiTheme="minorHAnsi" w:cstheme="minorHAnsi"/>
          <w:bCs/>
          <w:szCs w:val="24"/>
          <w:lang w:val="en-US"/>
        </w:rPr>
        <w:t>SmartyGrants</w:t>
      </w:r>
      <w:proofErr w:type="spellEnd"/>
      <w:r w:rsidR="00137C2E">
        <w:rPr>
          <w:rFonts w:asciiTheme="minorHAnsi" w:hAnsiTheme="minorHAnsi" w:cstheme="minorHAnsi"/>
          <w:bCs/>
          <w:szCs w:val="24"/>
          <w:lang w:val="en-US"/>
        </w:rPr>
        <w:t xml:space="preserve"> platform. </w:t>
      </w:r>
    </w:p>
    <w:p w14:paraId="4DD19643" w14:textId="77777777" w:rsidR="00C86C3F" w:rsidRPr="00501AC9" w:rsidRDefault="00C86C3F" w:rsidP="005A0C56">
      <w:pPr>
        <w:shd w:val="clear" w:color="auto" w:fill="FFFFFF"/>
        <w:contextualSpacing/>
        <w:mirrorIndents/>
        <w:jc w:val="left"/>
        <w:rPr>
          <w:rFonts w:asciiTheme="minorHAnsi" w:hAnsiTheme="minorHAnsi" w:cstheme="minorHAnsi"/>
          <w:bCs/>
          <w:szCs w:val="24"/>
          <w:lang w:val="en-US"/>
        </w:rPr>
      </w:pPr>
    </w:p>
    <w:p w14:paraId="7C7E5F1A" w14:textId="3EA3FA7C" w:rsidR="00C86C3F" w:rsidRPr="00501AC9" w:rsidRDefault="00C86C3F" w:rsidP="005A0C56">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For the 202</w:t>
      </w:r>
      <w:r w:rsidR="0030530E">
        <w:rPr>
          <w:rFonts w:asciiTheme="minorHAnsi" w:hAnsiTheme="minorHAnsi" w:cstheme="minorHAnsi"/>
          <w:bCs/>
          <w:szCs w:val="24"/>
          <w:lang w:val="en-US"/>
        </w:rPr>
        <w:t>5</w:t>
      </w:r>
      <w:r w:rsidRPr="00501AC9">
        <w:rPr>
          <w:rFonts w:asciiTheme="minorHAnsi" w:hAnsiTheme="minorHAnsi" w:cstheme="minorHAnsi"/>
          <w:bCs/>
          <w:szCs w:val="24"/>
          <w:lang w:val="en-US"/>
        </w:rPr>
        <w:t xml:space="preserve"> </w:t>
      </w:r>
      <w:r w:rsidR="006F7229">
        <w:rPr>
          <w:rFonts w:asciiTheme="minorHAnsi" w:hAnsiTheme="minorHAnsi" w:cstheme="minorHAnsi"/>
          <w:bCs/>
          <w:szCs w:val="24"/>
          <w:lang w:val="en-US"/>
        </w:rPr>
        <w:t>Capacity Building – Social Impact and Evaluation</w:t>
      </w:r>
      <w:r w:rsidR="00471129">
        <w:rPr>
          <w:rFonts w:asciiTheme="minorHAnsi" w:hAnsiTheme="minorHAnsi" w:cstheme="minorHAnsi"/>
          <w:bCs/>
          <w:szCs w:val="24"/>
          <w:lang w:val="en-US"/>
        </w:rPr>
        <w:t xml:space="preserve"> Round</w:t>
      </w:r>
      <w:r w:rsidR="003A5AD8">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Tasmanian Community Fund is </w:t>
      </w:r>
      <w:r w:rsidR="00F80D14" w:rsidRPr="00501AC9">
        <w:rPr>
          <w:rFonts w:asciiTheme="minorHAnsi" w:hAnsiTheme="minorHAnsi" w:cstheme="minorHAnsi"/>
          <w:bCs/>
          <w:szCs w:val="24"/>
          <w:lang w:val="en-US"/>
        </w:rPr>
        <w:t xml:space="preserve">seeking applications for projects that require </w:t>
      </w:r>
      <w:r w:rsidRPr="00501AC9">
        <w:rPr>
          <w:rFonts w:asciiTheme="minorHAnsi" w:hAnsiTheme="minorHAnsi" w:cstheme="minorHAnsi"/>
          <w:bCs/>
          <w:szCs w:val="24"/>
          <w:lang w:val="en-US"/>
        </w:rPr>
        <w:t>$</w:t>
      </w:r>
      <w:r w:rsidR="006F7229">
        <w:rPr>
          <w:rFonts w:asciiTheme="minorHAnsi" w:hAnsiTheme="minorHAnsi" w:cstheme="minorHAnsi"/>
          <w:bCs/>
          <w:szCs w:val="24"/>
          <w:lang w:val="en-US"/>
        </w:rPr>
        <w:t>2</w:t>
      </w:r>
      <w:r w:rsidR="00BC0A77">
        <w:rPr>
          <w:rFonts w:asciiTheme="minorHAnsi" w:hAnsiTheme="minorHAnsi" w:cstheme="minorHAnsi"/>
          <w:bCs/>
          <w:szCs w:val="24"/>
          <w:lang w:val="en-US"/>
        </w:rPr>
        <w:t>,</w:t>
      </w:r>
      <w:r w:rsidRPr="00501AC9">
        <w:rPr>
          <w:rFonts w:asciiTheme="minorHAnsi" w:hAnsiTheme="minorHAnsi" w:cstheme="minorHAnsi"/>
          <w:bCs/>
          <w:szCs w:val="24"/>
          <w:lang w:val="en-US"/>
        </w:rPr>
        <w:t>000 to $</w:t>
      </w:r>
      <w:r w:rsidR="006F7229">
        <w:rPr>
          <w:rFonts w:asciiTheme="minorHAnsi" w:hAnsiTheme="minorHAnsi" w:cstheme="minorHAnsi"/>
          <w:bCs/>
          <w:szCs w:val="24"/>
          <w:lang w:val="en-US"/>
        </w:rPr>
        <w:t>2</w:t>
      </w:r>
      <w:r w:rsidRPr="00501AC9">
        <w:rPr>
          <w:rFonts w:asciiTheme="minorHAnsi" w:hAnsiTheme="minorHAnsi" w:cstheme="minorHAnsi"/>
          <w:bCs/>
          <w:szCs w:val="24"/>
          <w:lang w:val="en-US"/>
        </w:rPr>
        <w:t>0</w:t>
      </w:r>
      <w:r w:rsidR="00BC0A77">
        <w:rPr>
          <w:rFonts w:asciiTheme="minorHAnsi" w:hAnsiTheme="minorHAnsi" w:cstheme="minorHAnsi"/>
          <w:bCs/>
          <w:szCs w:val="24"/>
          <w:lang w:val="en-US"/>
        </w:rPr>
        <w:t>,</w:t>
      </w:r>
      <w:r w:rsidRPr="00501AC9">
        <w:rPr>
          <w:rFonts w:asciiTheme="minorHAnsi" w:hAnsiTheme="minorHAnsi" w:cstheme="minorHAnsi"/>
          <w:bCs/>
          <w:szCs w:val="24"/>
          <w:lang w:val="en-US"/>
        </w:rPr>
        <w:t>000</w:t>
      </w:r>
      <w:r w:rsidR="00F80D14" w:rsidRPr="00501AC9">
        <w:rPr>
          <w:rFonts w:asciiTheme="minorHAnsi" w:hAnsiTheme="minorHAnsi" w:cstheme="minorHAnsi"/>
          <w:bCs/>
          <w:szCs w:val="24"/>
          <w:lang w:val="en-US"/>
        </w:rPr>
        <w:t xml:space="preserve"> of support from the TCF</w:t>
      </w:r>
      <w:r w:rsidRPr="00501AC9">
        <w:rPr>
          <w:rFonts w:asciiTheme="minorHAnsi" w:hAnsiTheme="minorHAnsi" w:cstheme="minorHAnsi"/>
          <w:bCs/>
          <w:szCs w:val="24"/>
          <w:lang w:val="en-US"/>
        </w:rPr>
        <w:t xml:space="preserve">. </w:t>
      </w:r>
    </w:p>
    <w:p w14:paraId="171375B0" w14:textId="77777777" w:rsidR="00C86C3F" w:rsidRPr="00501AC9" w:rsidRDefault="00C86C3F" w:rsidP="00C86C3F">
      <w:pPr>
        <w:shd w:val="clear" w:color="auto" w:fill="FFFFFF"/>
        <w:rPr>
          <w:rFonts w:asciiTheme="minorHAnsi" w:hAnsiTheme="minorHAnsi" w:cstheme="minorHAnsi"/>
          <w:bCs/>
          <w:szCs w:val="24"/>
          <w:lang w:val="en-US"/>
        </w:rPr>
      </w:pPr>
    </w:p>
    <w:p w14:paraId="5C6DA02C" w14:textId="77777777" w:rsidR="006F7229" w:rsidRDefault="006F7229">
      <w:pPr>
        <w:rPr>
          <w:rStyle w:val="Strong"/>
          <w:rFonts w:asciiTheme="minorHAnsi" w:hAnsiTheme="minorHAnsi" w:cstheme="minorHAnsi"/>
          <w:color w:val="333333"/>
          <w:sz w:val="36"/>
          <w:szCs w:val="36"/>
        </w:rPr>
      </w:pPr>
      <w:bookmarkStart w:id="5" w:name="OLE_LINK5"/>
      <w:bookmarkStart w:id="6" w:name="OLE_LINK6"/>
      <w:r>
        <w:rPr>
          <w:rStyle w:val="Strong"/>
          <w:rFonts w:asciiTheme="minorHAnsi" w:hAnsiTheme="minorHAnsi" w:cstheme="minorHAnsi"/>
          <w:color w:val="333333"/>
          <w:sz w:val="36"/>
          <w:szCs w:val="36"/>
        </w:rPr>
        <w:br w:type="page"/>
      </w:r>
    </w:p>
    <w:bookmarkEnd w:id="5"/>
    <w:bookmarkEnd w:id="6"/>
    <w:p w14:paraId="33C4B53E" w14:textId="69F4F7F2" w:rsidR="00D65921" w:rsidRPr="00473A33" w:rsidRDefault="003A5AD8" w:rsidP="00523BE0">
      <w:pPr>
        <w:shd w:val="clear" w:color="auto" w:fill="FFFFFF"/>
        <w:jc w:val="center"/>
        <w:rPr>
          <w:rFonts w:asciiTheme="minorHAnsi" w:hAnsiTheme="minorHAnsi" w:cstheme="minorHAnsi"/>
          <w:b/>
          <w:sz w:val="36"/>
          <w:szCs w:val="36"/>
        </w:rPr>
      </w:pPr>
      <w:r w:rsidRPr="00473A33">
        <w:rPr>
          <w:rFonts w:asciiTheme="minorHAnsi" w:hAnsiTheme="minorHAnsi" w:cstheme="minorHAnsi"/>
          <w:b/>
          <w:sz w:val="36"/>
          <w:szCs w:val="36"/>
        </w:rPr>
        <w:lastRenderedPageBreak/>
        <w:t>C</w:t>
      </w:r>
      <w:r w:rsidR="00D65921" w:rsidRPr="00473A33">
        <w:rPr>
          <w:rFonts w:asciiTheme="minorHAnsi" w:hAnsiTheme="minorHAnsi" w:cstheme="minorHAnsi"/>
          <w:b/>
          <w:sz w:val="36"/>
          <w:szCs w:val="36"/>
        </w:rPr>
        <w:t>ompleting the application form</w:t>
      </w:r>
    </w:p>
    <w:p w14:paraId="1C69CAB1" w14:textId="77777777" w:rsidR="00D65921" w:rsidRPr="003A5AD8" w:rsidRDefault="00D65921" w:rsidP="00D65921">
      <w:pPr>
        <w:ind w:left="360"/>
        <w:jc w:val="center"/>
        <w:rPr>
          <w:rFonts w:asciiTheme="minorHAnsi" w:hAnsiTheme="minorHAnsi" w:cstheme="minorHAnsi"/>
          <w:b/>
          <w:iCs/>
          <w:szCs w:val="24"/>
        </w:rPr>
      </w:pPr>
    </w:p>
    <w:p w14:paraId="2191A080" w14:textId="59CB541D" w:rsidR="00D65921" w:rsidRPr="00501AC9" w:rsidRDefault="00D65921" w:rsidP="00917BD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When completing the application form </w:t>
      </w:r>
      <w:r w:rsidR="00473A33">
        <w:rPr>
          <w:rFonts w:asciiTheme="minorHAnsi" w:hAnsiTheme="minorHAnsi" w:cstheme="minorHAnsi"/>
          <w:bCs/>
          <w:szCs w:val="24"/>
          <w:lang w:val="en-US"/>
        </w:rPr>
        <w:t>please ensure</w:t>
      </w:r>
      <w:r w:rsidRPr="00501AC9">
        <w:rPr>
          <w:rFonts w:asciiTheme="minorHAnsi" w:hAnsiTheme="minorHAnsi" w:cstheme="minorHAnsi"/>
          <w:bCs/>
          <w:szCs w:val="24"/>
          <w:lang w:val="en-US"/>
        </w:rPr>
        <w:t xml:space="preserve"> you:</w:t>
      </w:r>
    </w:p>
    <w:p w14:paraId="6AC70AD1" w14:textId="22DAA30C" w:rsidR="00F708A6" w:rsidRPr="00501AC9" w:rsidRDefault="006F7229" w:rsidP="006E716D">
      <w:pPr>
        <w:numPr>
          <w:ilvl w:val="0"/>
          <w:numId w:val="32"/>
        </w:numPr>
        <w:shd w:val="clear" w:color="auto" w:fill="FFFFFF"/>
        <w:ind w:left="426"/>
        <w:jc w:val="left"/>
        <w:rPr>
          <w:rFonts w:asciiTheme="minorHAnsi" w:hAnsiTheme="minorHAnsi" w:cstheme="minorHAnsi"/>
          <w:bCs/>
          <w:szCs w:val="24"/>
          <w:lang w:val="en-US"/>
        </w:rPr>
      </w:pPr>
      <w:r>
        <w:rPr>
          <w:rFonts w:asciiTheme="minorHAnsi" w:hAnsiTheme="minorHAnsi" w:cstheme="minorHAnsi"/>
          <w:bCs/>
          <w:szCs w:val="24"/>
          <w:lang w:val="en-US"/>
        </w:rPr>
        <w:t>assume that the assessors do</w:t>
      </w:r>
      <w:r w:rsidR="00F708A6" w:rsidRPr="00501AC9">
        <w:rPr>
          <w:rFonts w:asciiTheme="minorHAnsi" w:hAnsiTheme="minorHAnsi" w:cstheme="minorHAnsi"/>
          <w:bCs/>
          <w:szCs w:val="24"/>
          <w:lang w:val="en-US"/>
        </w:rPr>
        <w:t xml:space="preserve"> not know anything about the </w:t>
      </w:r>
      <w:proofErr w:type="spellStart"/>
      <w:r>
        <w:rPr>
          <w:rFonts w:asciiTheme="minorHAnsi" w:hAnsiTheme="minorHAnsi" w:cstheme="minorHAnsi"/>
          <w:bCs/>
          <w:szCs w:val="24"/>
          <w:lang w:val="en-US"/>
        </w:rPr>
        <w:t>organisation</w:t>
      </w:r>
      <w:proofErr w:type="spellEnd"/>
      <w:r>
        <w:rPr>
          <w:rFonts w:asciiTheme="minorHAnsi" w:hAnsiTheme="minorHAnsi" w:cstheme="minorHAnsi"/>
          <w:bCs/>
          <w:szCs w:val="24"/>
          <w:lang w:val="en-US"/>
        </w:rPr>
        <w:t>, community or training proposed</w:t>
      </w:r>
      <w:r w:rsidR="00F708A6" w:rsidRPr="00501AC9">
        <w:rPr>
          <w:rFonts w:asciiTheme="minorHAnsi" w:hAnsiTheme="minorHAnsi" w:cstheme="minorHAnsi"/>
          <w:bCs/>
          <w:szCs w:val="24"/>
          <w:lang w:val="en-US"/>
        </w:rPr>
        <w:t xml:space="preserve"> </w:t>
      </w:r>
    </w:p>
    <w:p w14:paraId="70F6D63B" w14:textId="77777777" w:rsidR="00D65921" w:rsidRPr="00501AC9" w:rsidRDefault="00D65921"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avoid jargon</w:t>
      </w:r>
    </w:p>
    <w:p w14:paraId="48857B43" w14:textId="77777777" w:rsidR="00F708A6" w:rsidRPr="00501AC9" w:rsidRDefault="00F708A6"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be realistic about what you can achieve in the timeframe and budget</w:t>
      </w:r>
    </w:p>
    <w:p w14:paraId="43D68D7C" w14:textId="77128DB6" w:rsidR="00C31171" w:rsidRPr="00501AC9" w:rsidRDefault="00C31171"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complete all the questions with a red </w:t>
      </w:r>
      <w:proofErr w:type="spellStart"/>
      <w:r w:rsidRPr="00501AC9">
        <w:rPr>
          <w:rFonts w:asciiTheme="minorHAnsi" w:hAnsiTheme="minorHAnsi" w:cstheme="minorHAnsi"/>
          <w:bCs/>
          <w:szCs w:val="24"/>
          <w:lang w:val="en-US"/>
        </w:rPr>
        <w:t>asterix</w:t>
      </w:r>
      <w:proofErr w:type="spellEnd"/>
      <w:r w:rsidRPr="00501AC9">
        <w:rPr>
          <w:rFonts w:asciiTheme="minorHAnsi" w:hAnsiTheme="minorHAnsi" w:cstheme="minorHAnsi"/>
          <w:bCs/>
          <w:szCs w:val="24"/>
          <w:lang w:val="en-US"/>
        </w:rPr>
        <w:t xml:space="preserve">* as they are compulsory </w:t>
      </w:r>
      <w:proofErr w:type="gramStart"/>
      <w:r w:rsidRPr="00501AC9">
        <w:rPr>
          <w:rFonts w:asciiTheme="minorHAnsi" w:hAnsiTheme="minorHAnsi" w:cstheme="minorHAnsi"/>
          <w:bCs/>
          <w:szCs w:val="24"/>
          <w:lang w:val="en-US"/>
        </w:rPr>
        <w:t>questions</w:t>
      </w:r>
      <w:proofErr w:type="gramEnd"/>
      <w:r w:rsidRPr="00501AC9">
        <w:rPr>
          <w:rFonts w:asciiTheme="minorHAnsi" w:hAnsiTheme="minorHAnsi" w:cstheme="minorHAnsi"/>
          <w:bCs/>
          <w:szCs w:val="24"/>
          <w:lang w:val="en-US"/>
        </w:rPr>
        <w:t xml:space="preserve"> and you will not be able to submit your application until they are completed</w:t>
      </w:r>
    </w:p>
    <w:p w14:paraId="02139A14" w14:textId="2E1054BF" w:rsidR="00713F7A" w:rsidRPr="00713F7A" w:rsidRDefault="00AC7A2C" w:rsidP="006E716D">
      <w:pPr>
        <w:numPr>
          <w:ilvl w:val="0"/>
          <w:numId w:val="32"/>
        </w:numPr>
        <w:shd w:val="clear" w:color="auto" w:fill="FFFFFF"/>
        <w:ind w:left="426"/>
        <w:jc w:val="left"/>
        <w:rPr>
          <w:rFonts w:asciiTheme="minorHAnsi" w:hAnsiTheme="minorHAnsi" w:cstheme="minorHAnsi"/>
          <w:bCs/>
          <w:szCs w:val="24"/>
          <w:lang w:val="en-US"/>
        </w:rPr>
      </w:pPr>
      <w:r>
        <w:rPr>
          <w:rFonts w:asciiTheme="minorHAnsi" w:hAnsiTheme="minorHAnsi" w:cstheme="minorHAnsi"/>
          <w:bCs/>
          <w:szCs w:val="24"/>
          <w:lang w:val="en-US"/>
        </w:rPr>
        <w:t>ask</w:t>
      </w:r>
      <w:r w:rsidR="00F708A6" w:rsidRPr="00501AC9">
        <w:rPr>
          <w:rFonts w:asciiTheme="minorHAnsi" w:hAnsiTheme="minorHAnsi" w:cstheme="minorHAnsi"/>
          <w:bCs/>
          <w:szCs w:val="24"/>
          <w:lang w:val="en-US"/>
        </w:rPr>
        <w:t xml:space="preserve"> someone who doesn’t know anything about your project to have a look at it prior to submitting</w:t>
      </w:r>
      <w:r w:rsidR="007921A8">
        <w:rPr>
          <w:rFonts w:asciiTheme="minorHAnsi" w:hAnsiTheme="minorHAnsi" w:cstheme="minorHAnsi"/>
          <w:bCs/>
          <w:szCs w:val="24"/>
          <w:lang w:val="en-US"/>
        </w:rPr>
        <w:t>.</w:t>
      </w:r>
    </w:p>
    <w:p w14:paraId="7C61A24C" w14:textId="77777777" w:rsidR="00F708A6" w:rsidRPr="00501AC9" w:rsidRDefault="00F708A6" w:rsidP="00F708A6">
      <w:pPr>
        <w:shd w:val="clear" w:color="auto" w:fill="FFFFFF"/>
        <w:rPr>
          <w:rFonts w:asciiTheme="minorHAnsi" w:hAnsiTheme="minorHAnsi" w:cstheme="minorHAnsi"/>
          <w:b/>
          <w:smallCaps/>
          <w:sz w:val="40"/>
          <w:szCs w:val="40"/>
        </w:rPr>
      </w:pPr>
    </w:p>
    <w:p w14:paraId="489C3C17" w14:textId="52365ED1" w:rsidR="00F708A6" w:rsidRPr="00AC7A2C" w:rsidRDefault="00AC7A2C" w:rsidP="00C31171">
      <w:pPr>
        <w:pStyle w:val="BlockText"/>
        <w:jc w:val="center"/>
        <w:rPr>
          <w:rFonts w:asciiTheme="minorHAnsi" w:hAnsiTheme="minorHAnsi" w:cstheme="minorHAnsi"/>
          <w:b/>
          <w:sz w:val="36"/>
          <w:szCs w:val="40"/>
        </w:rPr>
      </w:pPr>
      <w:r>
        <w:rPr>
          <w:rFonts w:asciiTheme="minorHAnsi" w:hAnsiTheme="minorHAnsi" w:cstheme="minorHAnsi"/>
          <w:b/>
          <w:sz w:val="36"/>
          <w:szCs w:val="40"/>
        </w:rPr>
        <w:t>Questions to complete</w:t>
      </w:r>
    </w:p>
    <w:p w14:paraId="2CBA0936" w14:textId="77777777" w:rsidR="00D65921" w:rsidRPr="00501AC9" w:rsidRDefault="00D65921" w:rsidP="00064D17">
      <w:pPr>
        <w:shd w:val="clear" w:color="auto" w:fill="FFFFFF"/>
        <w:rPr>
          <w:rFonts w:asciiTheme="minorHAnsi" w:hAnsiTheme="minorHAnsi" w:cstheme="minorHAnsi"/>
          <w:bCs/>
          <w:szCs w:val="24"/>
          <w:lang w:val="en-US"/>
        </w:rPr>
      </w:pPr>
    </w:p>
    <w:p w14:paraId="780021B3" w14:textId="7C9D8B98" w:rsidR="00D65921" w:rsidRDefault="00D65921"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Preliminary Questions</w:t>
      </w:r>
    </w:p>
    <w:p w14:paraId="3819BC00" w14:textId="27B29D26" w:rsidR="00D65921" w:rsidRDefault="00D6592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Through the preliminary questions</w:t>
      </w:r>
      <w:r w:rsidR="00AC7A2C">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Tasmanian Community Fund is seeking general information</w:t>
      </w:r>
      <w:r w:rsidR="00AC7A2C">
        <w:rPr>
          <w:rFonts w:asciiTheme="minorHAnsi" w:hAnsiTheme="minorHAnsi" w:cstheme="minorHAnsi"/>
          <w:bCs/>
          <w:szCs w:val="24"/>
          <w:lang w:val="en-US"/>
        </w:rPr>
        <w:t xml:space="preserve"> about your </w:t>
      </w:r>
      <w:proofErr w:type="spellStart"/>
      <w:r w:rsidR="00AC7A2C">
        <w:rPr>
          <w:rFonts w:asciiTheme="minorHAnsi" w:hAnsiTheme="minorHAnsi" w:cstheme="minorHAnsi"/>
          <w:bCs/>
          <w:szCs w:val="24"/>
          <w:lang w:val="en-US"/>
        </w:rPr>
        <w:t>organi</w:t>
      </w:r>
      <w:r w:rsidR="00045BC6">
        <w:rPr>
          <w:rFonts w:asciiTheme="minorHAnsi" w:hAnsiTheme="minorHAnsi" w:cstheme="minorHAnsi"/>
          <w:bCs/>
          <w:szCs w:val="24"/>
          <w:lang w:val="en-US"/>
        </w:rPr>
        <w:t>s</w:t>
      </w:r>
      <w:r w:rsidR="00AC7A2C">
        <w:rPr>
          <w:rFonts w:asciiTheme="minorHAnsi" w:hAnsiTheme="minorHAnsi" w:cstheme="minorHAnsi"/>
          <w:bCs/>
          <w:szCs w:val="24"/>
          <w:lang w:val="en-US"/>
        </w:rPr>
        <w:t>ation</w:t>
      </w:r>
      <w:proofErr w:type="spellEnd"/>
      <w:r w:rsidR="00AC7A2C">
        <w:rPr>
          <w:rFonts w:asciiTheme="minorHAnsi" w:hAnsiTheme="minorHAnsi" w:cstheme="minorHAnsi"/>
          <w:bCs/>
          <w:szCs w:val="24"/>
          <w:lang w:val="en-US"/>
        </w:rPr>
        <w:t xml:space="preserve"> – </w:t>
      </w:r>
      <w:proofErr w:type="spellStart"/>
      <w:r w:rsidR="00AC7A2C">
        <w:rPr>
          <w:rFonts w:asciiTheme="minorHAnsi" w:hAnsiTheme="minorHAnsi" w:cstheme="minorHAnsi"/>
          <w:bCs/>
          <w:szCs w:val="24"/>
          <w:lang w:val="en-US"/>
        </w:rPr>
        <w:t>organi</w:t>
      </w:r>
      <w:r w:rsidR="00045BC6">
        <w:rPr>
          <w:rFonts w:asciiTheme="minorHAnsi" w:hAnsiTheme="minorHAnsi" w:cstheme="minorHAnsi"/>
          <w:bCs/>
          <w:szCs w:val="24"/>
          <w:lang w:val="en-US"/>
        </w:rPr>
        <w:t>s</w:t>
      </w:r>
      <w:r w:rsidR="00AC7A2C">
        <w:rPr>
          <w:rFonts w:asciiTheme="minorHAnsi" w:hAnsiTheme="minorHAnsi" w:cstheme="minorHAnsi"/>
          <w:bCs/>
          <w:szCs w:val="24"/>
          <w:lang w:val="en-US"/>
        </w:rPr>
        <w:t>ation</w:t>
      </w:r>
      <w:proofErr w:type="spellEnd"/>
      <w:r w:rsidR="00AC7A2C">
        <w:rPr>
          <w:rFonts w:asciiTheme="minorHAnsi" w:hAnsiTheme="minorHAnsi" w:cstheme="minorHAnsi"/>
          <w:bCs/>
          <w:szCs w:val="24"/>
          <w:lang w:val="en-US"/>
        </w:rPr>
        <w:t xml:space="preserve"> </w:t>
      </w:r>
      <w:r w:rsidRPr="00501AC9">
        <w:rPr>
          <w:rFonts w:asciiTheme="minorHAnsi" w:hAnsiTheme="minorHAnsi" w:cstheme="minorHAnsi"/>
          <w:bCs/>
          <w:szCs w:val="24"/>
          <w:lang w:val="en-US"/>
        </w:rPr>
        <w:t>name, address, ABN number</w:t>
      </w:r>
      <w:r w:rsidR="00315C23">
        <w:rPr>
          <w:rFonts w:asciiTheme="minorHAnsi" w:hAnsiTheme="minorHAnsi" w:cstheme="minorHAnsi"/>
          <w:bCs/>
          <w:szCs w:val="24"/>
          <w:lang w:val="en-US"/>
        </w:rPr>
        <w:t xml:space="preserve"> </w:t>
      </w:r>
      <w:r w:rsidR="00AC7A2C">
        <w:rPr>
          <w:rFonts w:asciiTheme="minorHAnsi" w:hAnsiTheme="minorHAnsi" w:cstheme="minorHAnsi"/>
          <w:bCs/>
          <w:szCs w:val="24"/>
          <w:lang w:val="en-US"/>
        </w:rPr>
        <w:t xml:space="preserve">– </w:t>
      </w:r>
      <w:r w:rsidRPr="00501AC9">
        <w:rPr>
          <w:rFonts w:asciiTheme="minorHAnsi" w:hAnsiTheme="minorHAnsi" w:cstheme="minorHAnsi"/>
          <w:bCs/>
          <w:szCs w:val="24"/>
          <w:lang w:val="en-US"/>
        </w:rPr>
        <w:t>and</w:t>
      </w:r>
      <w:r w:rsidR="00AC7A2C">
        <w:rPr>
          <w:rFonts w:asciiTheme="minorHAnsi" w:hAnsiTheme="minorHAnsi" w:cstheme="minorHAnsi"/>
          <w:bCs/>
          <w:szCs w:val="24"/>
          <w:lang w:val="en-US"/>
        </w:rPr>
        <w:t xml:space="preserve"> </w:t>
      </w:r>
      <w:r w:rsidRPr="00501AC9">
        <w:rPr>
          <w:rFonts w:asciiTheme="minorHAnsi" w:hAnsiTheme="minorHAnsi" w:cstheme="minorHAnsi"/>
          <w:bCs/>
          <w:szCs w:val="24"/>
          <w:lang w:val="en-US"/>
        </w:rPr>
        <w:t>details of project contacts.</w:t>
      </w:r>
    </w:p>
    <w:p w14:paraId="6C8DCC19" w14:textId="77777777" w:rsidR="00D150A1" w:rsidRDefault="00D150A1" w:rsidP="007921A8">
      <w:pPr>
        <w:shd w:val="clear" w:color="auto" w:fill="FFFFFF"/>
        <w:jc w:val="left"/>
        <w:rPr>
          <w:rFonts w:asciiTheme="minorHAnsi" w:hAnsiTheme="minorHAnsi" w:cstheme="minorHAnsi"/>
          <w:bCs/>
          <w:szCs w:val="24"/>
          <w:lang w:val="en-US"/>
        </w:rPr>
      </w:pPr>
    </w:p>
    <w:p w14:paraId="089E321E" w14:textId="1C8585B1" w:rsidR="00D150A1" w:rsidRPr="00713F7A" w:rsidRDefault="00D150A1" w:rsidP="007921A8">
      <w:pPr>
        <w:shd w:val="clear" w:color="auto" w:fill="FFFFFF"/>
        <w:jc w:val="left"/>
        <w:rPr>
          <w:rFonts w:asciiTheme="minorHAnsi" w:hAnsiTheme="minorHAnsi" w:cstheme="minorHAnsi"/>
          <w:bCs/>
          <w:szCs w:val="24"/>
          <w:lang w:val="en-US"/>
        </w:rPr>
      </w:pPr>
      <w:r>
        <w:rPr>
          <w:rFonts w:asciiTheme="minorHAnsi" w:hAnsiTheme="minorHAnsi" w:cstheme="minorHAnsi"/>
          <w:bCs/>
          <w:i/>
          <w:iCs/>
          <w:szCs w:val="24"/>
          <w:lang w:val="en-US"/>
        </w:rPr>
        <w:t>TCF S</w:t>
      </w:r>
      <w:r w:rsidR="00713F7A">
        <w:rPr>
          <w:rFonts w:asciiTheme="minorHAnsi" w:hAnsiTheme="minorHAnsi" w:cstheme="minorHAnsi"/>
          <w:bCs/>
          <w:i/>
          <w:iCs/>
          <w:szCs w:val="24"/>
          <w:lang w:val="en-US"/>
        </w:rPr>
        <w:t>t</w:t>
      </w:r>
      <w:r>
        <w:rPr>
          <w:rFonts w:asciiTheme="minorHAnsi" w:hAnsiTheme="minorHAnsi" w:cstheme="minorHAnsi"/>
          <w:bCs/>
          <w:i/>
          <w:iCs/>
          <w:szCs w:val="24"/>
          <w:lang w:val="en-US"/>
        </w:rPr>
        <w:t>aff</w:t>
      </w:r>
      <w:r w:rsidR="00713F7A">
        <w:rPr>
          <w:rFonts w:asciiTheme="minorHAnsi" w:hAnsiTheme="minorHAnsi" w:cstheme="minorHAnsi"/>
          <w:bCs/>
          <w:i/>
          <w:iCs/>
          <w:szCs w:val="24"/>
          <w:lang w:val="en-US"/>
        </w:rPr>
        <w:t xml:space="preserve">: </w:t>
      </w:r>
      <w:r w:rsidR="00713F7A">
        <w:rPr>
          <w:rFonts w:asciiTheme="minorHAnsi" w:hAnsiTheme="minorHAnsi" w:cstheme="minorHAnsi"/>
          <w:bCs/>
          <w:szCs w:val="24"/>
          <w:lang w:val="en-US"/>
        </w:rPr>
        <w:t xml:space="preserve">Applications are often not accepted because they do not comply with the specific requirements for the grant round.  Please phone 6270 5843 to speak to a TCF </w:t>
      </w:r>
      <w:r w:rsidR="006F7229">
        <w:rPr>
          <w:rFonts w:asciiTheme="minorHAnsi" w:hAnsiTheme="minorHAnsi" w:cstheme="minorHAnsi"/>
          <w:bCs/>
          <w:szCs w:val="24"/>
          <w:lang w:val="en-US"/>
        </w:rPr>
        <w:t>staff member</w:t>
      </w:r>
      <w:r w:rsidR="00713F7A">
        <w:rPr>
          <w:rFonts w:asciiTheme="minorHAnsi" w:hAnsiTheme="minorHAnsi" w:cstheme="minorHAnsi"/>
          <w:bCs/>
          <w:szCs w:val="24"/>
          <w:lang w:val="en-US"/>
        </w:rPr>
        <w:t xml:space="preserve"> before </w:t>
      </w:r>
      <w:r w:rsidR="000801F1">
        <w:rPr>
          <w:rFonts w:asciiTheme="minorHAnsi" w:hAnsiTheme="minorHAnsi" w:cstheme="minorHAnsi"/>
          <w:bCs/>
          <w:szCs w:val="24"/>
          <w:lang w:val="en-US"/>
        </w:rPr>
        <w:t xml:space="preserve">your start </w:t>
      </w:r>
      <w:r w:rsidR="00713F7A">
        <w:rPr>
          <w:rFonts w:asciiTheme="minorHAnsi" w:hAnsiTheme="minorHAnsi" w:cstheme="minorHAnsi"/>
          <w:bCs/>
          <w:szCs w:val="24"/>
          <w:lang w:val="en-US"/>
        </w:rPr>
        <w:t xml:space="preserve">your application.  </w:t>
      </w:r>
    </w:p>
    <w:p w14:paraId="4E4E1C19" w14:textId="77777777" w:rsidR="00D65921" w:rsidRPr="00501AC9" w:rsidRDefault="00D65921" w:rsidP="007921A8">
      <w:pPr>
        <w:shd w:val="clear" w:color="auto" w:fill="FFFFFF"/>
        <w:jc w:val="left"/>
        <w:rPr>
          <w:rFonts w:asciiTheme="minorHAnsi" w:hAnsiTheme="minorHAnsi" w:cstheme="minorHAnsi"/>
          <w:bCs/>
          <w:szCs w:val="24"/>
          <w:lang w:val="en-US"/>
        </w:rPr>
      </w:pPr>
    </w:p>
    <w:p w14:paraId="2598CB97" w14:textId="430146F2" w:rsidR="00D65921" w:rsidRDefault="00D65921" w:rsidP="007921A8">
      <w:pPr>
        <w:shd w:val="clear" w:color="auto" w:fill="FFFFFF"/>
        <w:jc w:val="left"/>
        <w:rPr>
          <w:rFonts w:asciiTheme="minorHAnsi" w:hAnsiTheme="minorHAnsi" w:cstheme="minorHAnsi"/>
          <w:b/>
          <w:szCs w:val="24"/>
          <w:lang w:val="en-US"/>
        </w:rPr>
      </w:pPr>
      <w:proofErr w:type="spellStart"/>
      <w:r w:rsidRPr="00501AC9">
        <w:rPr>
          <w:rFonts w:asciiTheme="minorHAnsi" w:hAnsiTheme="minorHAnsi" w:cstheme="minorHAnsi"/>
          <w:b/>
          <w:szCs w:val="24"/>
          <w:lang w:val="en-US"/>
        </w:rPr>
        <w:t>Organisational</w:t>
      </w:r>
      <w:proofErr w:type="spellEnd"/>
      <w:r w:rsidRPr="00501AC9">
        <w:rPr>
          <w:rFonts w:asciiTheme="minorHAnsi" w:hAnsiTheme="minorHAnsi" w:cstheme="minorHAnsi"/>
          <w:b/>
          <w:szCs w:val="24"/>
          <w:lang w:val="en-US"/>
        </w:rPr>
        <w:t xml:space="preserve"> Project Details</w:t>
      </w:r>
    </w:p>
    <w:p w14:paraId="71C737E5" w14:textId="5692BB8C" w:rsidR="00D65921" w:rsidRPr="00501AC9" w:rsidRDefault="00D6592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This section provides an opportunity for the TCF Board who will be assessing the application to get an initial understanding of the </w:t>
      </w:r>
      <w:r w:rsidR="006F7229">
        <w:rPr>
          <w:rFonts w:asciiTheme="minorHAnsi" w:hAnsiTheme="minorHAnsi" w:cstheme="minorHAnsi"/>
          <w:bCs/>
          <w:szCs w:val="24"/>
          <w:lang w:val="en-US"/>
        </w:rPr>
        <w:t>community and cohort</w:t>
      </w:r>
      <w:r w:rsidRPr="00501AC9">
        <w:rPr>
          <w:rFonts w:asciiTheme="minorHAnsi" w:hAnsiTheme="minorHAnsi" w:cstheme="minorHAnsi"/>
          <w:bCs/>
          <w:szCs w:val="24"/>
          <w:lang w:val="en-US"/>
        </w:rPr>
        <w:t xml:space="preserve">.  This section includes questions about the </w:t>
      </w:r>
      <w:r w:rsidR="006F7229">
        <w:rPr>
          <w:rFonts w:asciiTheme="minorHAnsi" w:hAnsiTheme="minorHAnsi" w:cstheme="minorHAnsi"/>
          <w:bCs/>
          <w:szCs w:val="24"/>
          <w:lang w:val="en-US"/>
        </w:rPr>
        <w:t>amount requested</w:t>
      </w:r>
      <w:r w:rsidRPr="00501AC9">
        <w:rPr>
          <w:rFonts w:asciiTheme="minorHAnsi" w:hAnsiTheme="minorHAnsi" w:cstheme="minorHAnsi"/>
          <w:bCs/>
          <w:szCs w:val="24"/>
          <w:lang w:val="en-US"/>
        </w:rPr>
        <w:t xml:space="preserve"> and local government area.</w:t>
      </w:r>
    </w:p>
    <w:p w14:paraId="02B83672" w14:textId="77777777" w:rsidR="00D65921" w:rsidRPr="00501AC9" w:rsidRDefault="00D65921" w:rsidP="007921A8">
      <w:pPr>
        <w:shd w:val="clear" w:color="auto" w:fill="FFFFFF"/>
        <w:jc w:val="left"/>
        <w:rPr>
          <w:rFonts w:asciiTheme="minorHAnsi" w:hAnsiTheme="minorHAnsi" w:cstheme="minorHAnsi"/>
          <w:bCs/>
          <w:szCs w:val="24"/>
          <w:lang w:val="en-US"/>
        </w:rPr>
      </w:pPr>
    </w:p>
    <w:p w14:paraId="700D5667" w14:textId="365949EE" w:rsidR="00D65921" w:rsidRPr="00501AC9" w:rsidRDefault="00D65921" w:rsidP="007921A8">
      <w:pPr>
        <w:shd w:val="clear" w:color="auto" w:fill="FFFFFF"/>
        <w:jc w:val="left"/>
        <w:rPr>
          <w:rFonts w:asciiTheme="minorHAnsi" w:hAnsiTheme="minorHAnsi" w:cstheme="minorHAnsi"/>
          <w:bCs/>
          <w:szCs w:val="24"/>
          <w:lang w:val="en-US"/>
        </w:rPr>
      </w:pPr>
      <w:r w:rsidRPr="005020D1">
        <w:rPr>
          <w:rFonts w:asciiTheme="minorHAnsi" w:hAnsiTheme="minorHAnsi" w:cstheme="minorHAnsi"/>
          <w:bCs/>
          <w:i/>
          <w:iCs/>
          <w:szCs w:val="24"/>
          <w:lang w:val="en-US"/>
        </w:rPr>
        <w:t>Project Name:</w:t>
      </w:r>
      <w:r w:rsidRPr="005020D1">
        <w:rPr>
          <w:rFonts w:asciiTheme="minorHAnsi" w:hAnsiTheme="minorHAnsi" w:cstheme="minorHAnsi"/>
          <w:bCs/>
          <w:szCs w:val="24"/>
          <w:lang w:val="en-US"/>
        </w:rPr>
        <w:t xml:space="preserve">  </w:t>
      </w:r>
      <w:r w:rsidR="00F708A6" w:rsidRPr="005020D1">
        <w:rPr>
          <w:rFonts w:asciiTheme="minorHAnsi" w:hAnsiTheme="minorHAnsi" w:cstheme="minorHAnsi"/>
          <w:bCs/>
          <w:szCs w:val="24"/>
          <w:lang w:val="en-US"/>
        </w:rPr>
        <w:t>choose a name that encapsulates the project</w:t>
      </w:r>
      <w:r w:rsidR="005020D1" w:rsidRPr="005020D1">
        <w:rPr>
          <w:rFonts w:asciiTheme="minorHAnsi" w:hAnsiTheme="minorHAnsi" w:cstheme="minorHAnsi"/>
          <w:bCs/>
          <w:szCs w:val="24"/>
          <w:lang w:val="en-US"/>
        </w:rPr>
        <w:t xml:space="preserve">, a concise and descriptive title. </w:t>
      </w:r>
      <w:r w:rsidR="00F708A6" w:rsidRPr="005020D1">
        <w:rPr>
          <w:rFonts w:asciiTheme="minorHAnsi" w:hAnsiTheme="minorHAnsi" w:cstheme="minorHAnsi"/>
          <w:bCs/>
          <w:szCs w:val="24"/>
          <w:lang w:val="en-US"/>
        </w:rPr>
        <w:t xml:space="preserve">  For </w:t>
      </w:r>
      <w:r w:rsidR="00137C2E" w:rsidRPr="005020D1">
        <w:rPr>
          <w:rFonts w:asciiTheme="minorHAnsi" w:hAnsiTheme="minorHAnsi" w:cstheme="minorHAnsi"/>
          <w:bCs/>
          <w:szCs w:val="24"/>
          <w:lang w:val="en-US"/>
        </w:rPr>
        <w:t xml:space="preserve">example – </w:t>
      </w:r>
      <w:r w:rsidR="0046404C">
        <w:rPr>
          <w:rFonts w:asciiTheme="minorHAnsi" w:hAnsiTheme="minorHAnsi" w:cstheme="minorHAnsi"/>
          <w:bCs/>
          <w:szCs w:val="24"/>
          <w:lang w:val="en-US"/>
        </w:rPr>
        <w:t>the</w:t>
      </w:r>
      <w:r w:rsidR="00F708A6" w:rsidRPr="005020D1">
        <w:rPr>
          <w:rFonts w:asciiTheme="minorHAnsi" w:hAnsiTheme="minorHAnsi" w:cstheme="minorHAnsi"/>
          <w:bCs/>
          <w:szCs w:val="24"/>
          <w:lang w:val="en-US"/>
        </w:rPr>
        <w:t xml:space="preserve"> </w:t>
      </w:r>
      <w:r w:rsidR="006F7229" w:rsidRPr="006F7229">
        <w:rPr>
          <w:rFonts w:asciiTheme="minorHAnsi" w:hAnsiTheme="minorHAnsi" w:cstheme="minorHAnsi"/>
          <w:bCs/>
          <w:i/>
          <w:iCs/>
          <w:szCs w:val="24"/>
          <w:lang w:val="en-US"/>
        </w:rPr>
        <w:t>Fred’s Farm – Social Impact</w:t>
      </w:r>
      <w:r w:rsidR="006F7229">
        <w:rPr>
          <w:rFonts w:asciiTheme="minorHAnsi" w:hAnsiTheme="minorHAnsi" w:cstheme="minorHAnsi"/>
          <w:bCs/>
          <w:szCs w:val="24"/>
          <w:lang w:val="en-US"/>
        </w:rPr>
        <w:t xml:space="preserve"> Training or Upskilling </w:t>
      </w:r>
      <w:proofErr w:type="spellStart"/>
      <w:r w:rsidR="006F7229">
        <w:rPr>
          <w:rFonts w:asciiTheme="minorHAnsi" w:hAnsiTheme="minorHAnsi" w:cstheme="minorHAnsi"/>
          <w:bCs/>
          <w:szCs w:val="24"/>
          <w:lang w:val="en-US"/>
        </w:rPr>
        <w:t>Bobaduck</w:t>
      </w:r>
      <w:proofErr w:type="spellEnd"/>
      <w:r w:rsidR="006F7229">
        <w:rPr>
          <w:rFonts w:asciiTheme="minorHAnsi" w:hAnsiTheme="minorHAnsi" w:cstheme="minorHAnsi"/>
          <w:bCs/>
          <w:szCs w:val="24"/>
          <w:lang w:val="en-US"/>
        </w:rPr>
        <w:t xml:space="preserve"> Knitting Club – Evaluation</w:t>
      </w:r>
      <w:r w:rsidR="00917BD8">
        <w:rPr>
          <w:rFonts w:asciiTheme="minorHAnsi" w:hAnsiTheme="minorHAnsi" w:cstheme="minorHAnsi"/>
          <w:bCs/>
          <w:szCs w:val="24"/>
          <w:lang w:val="en-US"/>
        </w:rPr>
        <w:t>.</w:t>
      </w:r>
      <w:r w:rsidR="00F708A6" w:rsidRPr="005020D1">
        <w:rPr>
          <w:rFonts w:asciiTheme="minorHAnsi" w:hAnsiTheme="minorHAnsi" w:cstheme="minorHAnsi"/>
          <w:bCs/>
          <w:szCs w:val="24"/>
          <w:lang w:val="en-US"/>
        </w:rPr>
        <w:t xml:space="preserve"> </w:t>
      </w:r>
    </w:p>
    <w:p w14:paraId="2A9EC99D" w14:textId="77777777" w:rsidR="00F708A6" w:rsidRPr="00501AC9" w:rsidRDefault="00F708A6" w:rsidP="007921A8">
      <w:pPr>
        <w:shd w:val="clear" w:color="auto" w:fill="FFFFFF"/>
        <w:jc w:val="left"/>
        <w:rPr>
          <w:rFonts w:asciiTheme="minorHAnsi" w:hAnsiTheme="minorHAnsi" w:cstheme="minorHAnsi"/>
          <w:bCs/>
          <w:szCs w:val="24"/>
          <w:lang w:val="en-US"/>
        </w:rPr>
      </w:pPr>
    </w:p>
    <w:p w14:paraId="28A95BFC" w14:textId="19E4429D" w:rsidR="00F708A6" w:rsidRPr="00501AC9" w:rsidRDefault="00F708A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Amount Requested:  </w:t>
      </w:r>
      <w:r w:rsidRPr="00501AC9">
        <w:rPr>
          <w:rFonts w:asciiTheme="minorHAnsi" w:hAnsiTheme="minorHAnsi" w:cstheme="minorHAnsi"/>
          <w:bCs/>
          <w:szCs w:val="24"/>
          <w:lang w:val="en-US"/>
        </w:rPr>
        <w:t>include the amount you are requesting from the Tasmanian Community Fund</w:t>
      </w:r>
      <w:r w:rsidR="00137C2E">
        <w:rPr>
          <w:rFonts w:asciiTheme="minorHAnsi" w:hAnsiTheme="minorHAnsi" w:cstheme="minorHAnsi"/>
          <w:bCs/>
          <w:szCs w:val="24"/>
          <w:lang w:val="en-US"/>
        </w:rPr>
        <w:t>. R</w:t>
      </w:r>
      <w:r w:rsidRPr="00501AC9">
        <w:rPr>
          <w:rFonts w:asciiTheme="minorHAnsi" w:hAnsiTheme="minorHAnsi" w:cstheme="minorHAnsi"/>
          <w:bCs/>
          <w:szCs w:val="24"/>
          <w:lang w:val="en-US"/>
        </w:rPr>
        <w:t>emember that this figure does not automatically update so if the amount you are requesting changes as your application progresses</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you will need to </w:t>
      </w:r>
      <w:r w:rsidR="00137C2E">
        <w:rPr>
          <w:rFonts w:asciiTheme="minorHAnsi" w:hAnsiTheme="minorHAnsi" w:cstheme="minorHAnsi"/>
          <w:bCs/>
          <w:szCs w:val="24"/>
          <w:lang w:val="en-US"/>
        </w:rPr>
        <w:t>update</w:t>
      </w:r>
      <w:r w:rsidRPr="00501AC9">
        <w:rPr>
          <w:rFonts w:asciiTheme="minorHAnsi" w:hAnsiTheme="minorHAnsi" w:cstheme="minorHAnsi"/>
          <w:bCs/>
          <w:szCs w:val="24"/>
          <w:lang w:val="en-US"/>
        </w:rPr>
        <w:t xml:space="preserve"> this figure.</w:t>
      </w:r>
      <w:r w:rsidR="00137C2E">
        <w:rPr>
          <w:rFonts w:asciiTheme="minorHAnsi" w:hAnsiTheme="minorHAnsi" w:cstheme="minorHAnsi"/>
          <w:bCs/>
          <w:szCs w:val="24"/>
          <w:lang w:val="en-US"/>
        </w:rPr>
        <w:t xml:space="preserve"> This figure will be different to your overall project cost.</w:t>
      </w:r>
    </w:p>
    <w:p w14:paraId="043AA51F" w14:textId="77777777" w:rsidR="00F708A6" w:rsidRPr="00501AC9" w:rsidRDefault="00F708A6" w:rsidP="007921A8">
      <w:pPr>
        <w:shd w:val="clear" w:color="auto" w:fill="FFFFFF"/>
        <w:jc w:val="left"/>
        <w:rPr>
          <w:rFonts w:asciiTheme="minorHAnsi" w:hAnsiTheme="minorHAnsi" w:cstheme="minorHAnsi"/>
          <w:bCs/>
          <w:szCs w:val="24"/>
          <w:lang w:val="en-US"/>
        </w:rPr>
      </w:pPr>
    </w:p>
    <w:p w14:paraId="58DD502E" w14:textId="77777777" w:rsidR="00F708A6" w:rsidRPr="00501AC9" w:rsidRDefault="00F708A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Council area:  </w:t>
      </w:r>
      <w:r w:rsidRPr="00501AC9">
        <w:rPr>
          <w:rFonts w:asciiTheme="minorHAnsi" w:hAnsiTheme="minorHAnsi" w:cstheme="minorHAnsi"/>
          <w:bCs/>
          <w:szCs w:val="24"/>
          <w:lang w:val="en-US"/>
        </w:rPr>
        <w:t xml:space="preserve">Please indicate which Council area your project will take place in.  If the project crosses Council boundaries please indicate which Region (North, </w:t>
      </w:r>
      <w:proofErr w:type="gramStart"/>
      <w:r w:rsidRPr="00501AC9">
        <w:rPr>
          <w:rFonts w:asciiTheme="minorHAnsi" w:hAnsiTheme="minorHAnsi" w:cstheme="minorHAnsi"/>
          <w:bCs/>
          <w:szCs w:val="24"/>
          <w:lang w:val="en-US"/>
        </w:rPr>
        <w:t>North West</w:t>
      </w:r>
      <w:proofErr w:type="gramEnd"/>
      <w:r w:rsidRPr="00501AC9">
        <w:rPr>
          <w:rFonts w:asciiTheme="minorHAnsi" w:hAnsiTheme="minorHAnsi" w:cstheme="minorHAnsi"/>
          <w:bCs/>
          <w:szCs w:val="24"/>
          <w:lang w:val="en-US"/>
        </w:rPr>
        <w:t xml:space="preserve">, South) your project will take place in.  If the project crosses regional </w:t>
      </w:r>
      <w:proofErr w:type="gramStart"/>
      <w:r w:rsidRPr="00501AC9">
        <w:rPr>
          <w:rFonts w:asciiTheme="minorHAnsi" w:hAnsiTheme="minorHAnsi" w:cstheme="minorHAnsi"/>
          <w:bCs/>
          <w:szCs w:val="24"/>
          <w:lang w:val="en-US"/>
        </w:rPr>
        <w:t>boundaries</w:t>
      </w:r>
      <w:proofErr w:type="gramEnd"/>
      <w:r w:rsidRPr="00501AC9">
        <w:rPr>
          <w:rFonts w:asciiTheme="minorHAnsi" w:hAnsiTheme="minorHAnsi" w:cstheme="minorHAnsi"/>
          <w:bCs/>
          <w:szCs w:val="24"/>
          <w:lang w:val="en-US"/>
        </w:rPr>
        <w:t xml:space="preserve"> please indicate that your project is Statewide.</w:t>
      </w:r>
    </w:p>
    <w:p w14:paraId="3D59DE36" w14:textId="77777777" w:rsidR="00C31171" w:rsidRPr="00501AC9" w:rsidRDefault="00C31171" w:rsidP="007921A8">
      <w:pPr>
        <w:shd w:val="clear" w:color="auto" w:fill="FFFFFF"/>
        <w:jc w:val="left"/>
        <w:rPr>
          <w:rFonts w:asciiTheme="minorHAnsi" w:hAnsiTheme="minorHAnsi" w:cstheme="minorHAnsi"/>
          <w:bCs/>
          <w:szCs w:val="24"/>
          <w:lang w:val="en-US"/>
        </w:rPr>
      </w:pPr>
    </w:p>
    <w:p w14:paraId="3BAE8DDE" w14:textId="687C1232" w:rsidR="00C31171" w:rsidRDefault="00C31171" w:rsidP="007921A8">
      <w:pPr>
        <w:shd w:val="clear" w:color="auto" w:fill="FFFFFF"/>
        <w:jc w:val="left"/>
        <w:rPr>
          <w:rFonts w:asciiTheme="minorHAnsi" w:hAnsiTheme="minorHAnsi" w:cstheme="minorHAnsi"/>
          <w:bCs/>
          <w:szCs w:val="24"/>
          <w:lang w:val="en-US"/>
        </w:rPr>
      </w:pPr>
      <w:proofErr w:type="spellStart"/>
      <w:r w:rsidRPr="00501AC9">
        <w:rPr>
          <w:rFonts w:asciiTheme="minorHAnsi" w:hAnsiTheme="minorHAnsi" w:cstheme="minorHAnsi"/>
          <w:bCs/>
          <w:i/>
          <w:iCs/>
          <w:szCs w:val="24"/>
          <w:lang w:val="en-US"/>
        </w:rPr>
        <w:t>Organisational</w:t>
      </w:r>
      <w:proofErr w:type="spellEnd"/>
      <w:r w:rsidRPr="00501AC9">
        <w:rPr>
          <w:rFonts w:asciiTheme="minorHAnsi" w:hAnsiTheme="minorHAnsi" w:cstheme="minorHAnsi"/>
          <w:bCs/>
          <w:i/>
          <w:iCs/>
          <w:szCs w:val="24"/>
          <w:lang w:val="en-US"/>
        </w:rPr>
        <w:t xml:space="preserve"> Role:</w:t>
      </w:r>
      <w:r w:rsidRPr="00501AC9">
        <w:rPr>
          <w:rFonts w:asciiTheme="minorHAnsi" w:hAnsiTheme="minorHAnsi" w:cstheme="minorHAnsi"/>
          <w:bCs/>
          <w:szCs w:val="24"/>
          <w:lang w:val="en-US"/>
        </w:rPr>
        <w:t xml:space="preserve">  Through this question</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TCF is seeking to understand a little bit more about your </w:t>
      </w:r>
      <w:proofErr w:type="spellStart"/>
      <w:r w:rsidRPr="00501AC9">
        <w:rPr>
          <w:rFonts w:asciiTheme="minorHAnsi" w:hAnsiTheme="minorHAnsi" w:cstheme="minorHAnsi"/>
          <w:bCs/>
          <w:szCs w:val="24"/>
          <w:lang w:val="en-US"/>
        </w:rPr>
        <w:t>organi</w:t>
      </w:r>
      <w:r w:rsidR="00A275EC" w:rsidRPr="00501AC9">
        <w:rPr>
          <w:rFonts w:asciiTheme="minorHAnsi" w:hAnsiTheme="minorHAnsi" w:cstheme="minorHAnsi"/>
          <w:bCs/>
          <w:szCs w:val="24"/>
          <w:lang w:val="en-US"/>
        </w:rPr>
        <w:t>s</w:t>
      </w:r>
      <w:r w:rsidRPr="00501AC9">
        <w:rPr>
          <w:rFonts w:asciiTheme="minorHAnsi" w:hAnsiTheme="minorHAnsi" w:cstheme="minorHAnsi"/>
          <w:bCs/>
          <w:szCs w:val="24"/>
          <w:lang w:val="en-US"/>
        </w:rPr>
        <w:t>ation</w:t>
      </w:r>
      <w:proofErr w:type="spellEnd"/>
      <w:r w:rsidRPr="00501AC9">
        <w:rPr>
          <w:rFonts w:asciiTheme="minorHAnsi" w:hAnsiTheme="minorHAnsi" w:cstheme="minorHAnsi"/>
          <w:bCs/>
          <w:szCs w:val="24"/>
          <w:lang w:val="en-US"/>
        </w:rPr>
        <w:t xml:space="preserve">.  What the role of the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is, what your strategic focus is, how it is governed and what programs or activities you are currently working on.</w:t>
      </w:r>
    </w:p>
    <w:p w14:paraId="77EB94DF" w14:textId="77777777" w:rsidR="008A7337" w:rsidRDefault="008A7337" w:rsidP="007921A8">
      <w:pPr>
        <w:pStyle w:val="NormalWeb"/>
        <w:spacing w:before="0" w:beforeAutospacing="0" w:after="0" w:afterAutospacing="0"/>
        <w:jc w:val="left"/>
        <w:rPr>
          <w:rFonts w:asciiTheme="minorHAnsi" w:hAnsiTheme="minorHAnsi" w:cstheme="minorHAnsi"/>
          <w:b/>
          <w:color w:val="auto"/>
          <w:sz w:val="24"/>
          <w:szCs w:val="24"/>
          <w:lang w:val="en-US" w:eastAsia="en-US"/>
        </w:rPr>
      </w:pPr>
    </w:p>
    <w:p w14:paraId="489CA44C" w14:textId="77777777" w:rsidR="00BF044B" w:rsidRPr="00501AC9" w:rsidRDefault="00BF044B" w:rsidP="007921A8">
      <w:pPr>
        <w:shd w:val="clear" w:color="auto" w:fill="FFFFFF"/>
        <w:jc w:val="left"/>
        <w:rPr>
          <w:rFonts w:asciiTheme="minorHAnsi" w:hAnsiTheme="minorHAnsi" w:cstheme="minorHAnsi"/>
          <w:bCs/>
          <w:szCs w:val="24"/>
          <w:lang w:val="en-US"/>
        </w:rPr>
      </w:pPr>
    </w:p>
    <w:p w14:paraId="3C57CEE7" w14:textId="77777777" w:rsidR="00BF044B" w:rsidRPr="00501AC9" w:rsidRDefault="00BF044B"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Office </w:t>
      </w:r>
      <w:r w:rsidR="007A4B9E" w:rsidRPr="00501AC9">
        <w:rPr>
          <w:rFonts w:asciiTheme="minorHAnsi" w:hAnsiTheme="minorHAnsi" w:cstheme="minorHAnsi"/>
          <w:bCs/>
          <w:i/>
          <w:iCs/>
          <w:szCs w:val="24"/>
          <w:lang w:val="en-US"/>
        </w:rPr>
        <w:t>Bearers/Directors:</w:t>
      </w:r>
      <w:r w:rsidR="007A4B9E" w:rsidRPr="00501AC9">
        <w:rPr>
          <w:rFonts w:asciiTheme="minorHAnsi" w:hAnsiTheme="minorHAnsi" w:cstheme="minorHAnsi"/>
          <w:bCs/>
          <w:szCs w:val="24"/>
          <w:lang w:val="en-US"/>
        </w:rPr>
        <w:t xml:space="preserve">  To help the TCF understand who is responsible for the governance of the </w:t>
      </w:r>
      <w:proofErr w:type="spellStart"/>
      <w:r w:rsidR="007A4B9E" w:rsidRPr="00501AC9">
        <w:rPr>
          <w:rFonts w:asciiTheme="minorHAnsi" w:hAnsiTheme="minorHAnsi" w:cstheme="minorHAnsi"/>
          <w:bCs/>
          <w:szCs w:val="24"/>
          <w:lang w:val="en-US"/>
        </w:rPr>
        <w:t>organisation</w:t>
      </w:r>
      <w:proofErr w:type="spellEnd"/>
      <w:r w:rsidR="007A4B9E" w:rsidRPr="00501AC9">
        <w:rPr>
          <w:rFonts w:asciiTheme="minorHAnsi" w:hAnsiTheme="minorHAnsi" w:cstheme="minorHAnsi"/>
          <w:bCs/>
          <w:szCs w:val="24"/>
          <w:lang w:val="en-US"/>
        </w:rPr>
        <w:t xml:space="preserve"> please provide a list of office bearers (President, Vice President, Secretary, Treasurer) or directors and a brief outline of their skills and experience.</w:t>
      </w:r>
    </w:p>
    <w:p w14:paraId="0FA93ED9" w14:textId="77777777" w:rsidR="00C31171" w:rsidRPr="00501AC9" w:rsidRDefault="00C31171" w:rsidP="007921A8">
      <w:pPr>
        <w:shd w:val="clear" w:color="auto" w:fill="FFFFFF"/>
        <w:jc w:val="left"/>
        <w:rPr>
          <w:rFonts w:asciiTheme="minorHAnsi" w:hAnsiTheme="minorHAnsi" w:cstheme="minorHAnsi"/>
          <w:bCs/>
          <w:szCs w:val="24"/>
          <w:lang w:val="en-US"/>
        </w:rPr>
      </w:pPr>
    </w:p>
    <w:p w14:paraId="6ADCD6E2" w14:textId="793133FE" w:rsidR="00C31171" w:rsidRDefault="00C31171"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Project Details</w:t>
      </w:r>
    </w:p>
    <w:p w14:paraId="352C83F4" w14:textId="6D71268E" w:rsidR="00C31171" w:rsidRPr="00501AC9" w:rsidRDefault="00C3117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who will be assessing the application</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to g</w:t>
      </w:r>
      <w:r w:rsidR="00137C2E">
        <w:rPr>
          <w:rFonts w:asciiTheme="minorHAnsi" w:hAnsiTheme="minorHAnsi" w:cstheme="minorHAnsi"/>
          <w:bCs/>
          <w:szCs w:val="24"/>
          <w:lang w:val="en-US"/>
        </w:rPr>
        <w:t>ain</w:t>
      </w:r>
      <w:r w:rsidRPr="00501AC9">
        <w:rPr>
          <w:rFonts w:asciiTheme="minorHAnsi" w:hAnsiTheme="minorHAnsi" w:cstheme="minorHAnsi"/>
          <w:bCs/>
          <w:szCs w:val="24"/>
          <w:lang w:val="en-US"/>
        </w:rPr>
        <w:t xml:space="preserve"> a more in-depth understanding of the project being proposed.  Questions in this section include what </w:t>
      </w:r>
      <w:r w:rsidR="00BC0A77" w:rsidRPr="00501AC9">
        <w:rPr>
          <w:rFonts w:asciiTheme="minorHAnsi" w:hAnsiTheme="minorHAnsi" w:cstheme="minorHAnsi"/>
          <w:bCs/>
          <w:szCs w:val="24"/>
          <w:lang w:val="en-US"/>
        </w:rPr>
        <w:t>your project is</w:t>
      </w:r>
      <w:r w:rsidR="00D63D53">
        <w:rPr>
          <w:rFonts w:asciiTheme="minorHAnsi" w:hAnsiTheme="minorHAnsi" w:cstheme="minorHAnsi"/>
          <w:bCs/>
          <w:szCs w:val="24"/>
          <w:lang w:val="en-US"/>
        </w:rPr>
        <w:t xml:space="preserve"> and </w:t>
      </w:r>
      <w:r w:rsidR="00E8514E">
        <w:rPr>
          <w:rFonts w:asciiTheme="minorHAnsi" w:hAnsiTheme="minorHAnsi" w:cstheme="minorHAnsi"/>
          <w:bCs/>
          <w:szCs w:val="24"/>
          <w:lang w:val="en-US"/>
        </w:rPr>
        <w:t xml:space="preserve">how the </w:t>
      </w:r>
      <w:proofErr w:type="spellStart"/>
      <w:r w:rsidR="00E8514E">
        <w:rPr>
          <w:rFonts w:asciiTheme="minorHAnsi" w:hAnsiTheme="minorHAnsi" w:cstheme="minorHAnsi"/>
          <w:bCs/>
          <w:szCs w:val="24"/>
          <w:lang w:val="en-US"/>
        </w:rPr>
        <w:t>organisation</w:t>
      </w:r>
      <w:proofErr w:type="spellEnd"/>
      <w:r w:rsidR="00E8514E">
        <w:rPr>
          <w:rFonts w:asciiTheme="minorHAnsi" w:hAnsiTheme="minorHAnsi" w:cstheme="minorHAnsi"/>
          <w:bCs/>
          <w:szCs w:val="24"/>
          <w:lang w:val="en-US"/>
        </w:rPr>
        <w:t xml:space="preserve"> will use the learning to support better community outcomes</w:t>
      </w:r>
      <w:r w:rsidRPr="00501AC9">
        <w:rPr>
          <w:rFonts w:asciiTheme="minorHAnsi" w:hAnsiTheme="minorHAnsi" w:cstheme="minorHAnsi"/>
          <w:bCs/>
          <w:szCs w:val="24"/>
          <w:lang w:val="en-US"/>
        </w:rPr>
        <w:t>.</w:t>
      </w:r>
    </w:p>
    <w:p w14:paraId="07CEF831" w14:textId="77777777" w:rsidR="00C31171" w:rsidRPr="00501AC9" w:rsidRDefault="00C31171" w:rsidP="007921A8">
      <w:pPr>
        <w:shd w:val="clear" w:color="auto" w:fill="FFFFFF"/>
        <w:jc w:val="left"/>
        <w:rPr>
          <w:rFonts w:asciiTheme="minorHAnsi" w:hAnsiTheme="minorHAnsi" w:cstheme="minorHAnsi"/>
          <w:bCs/>
          <w:szCs w:val="24"/>
          <w:lang w:val="en-US"/>
        </w:rPr>
      </w:pPr>
    </w:p>
    <w:p w14:paraId="3E9D4E96" w14:textId="77777777" w:rsidR="00E8514E" w:rsidRDefault="00C3117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What </w:t>
      </w:r>
      <w:r w:rsidR="00E8514E">
        <w:rPr>
          <w:rFonts w:asciiTheme="minorHAnsi" w:hAnsiTheme="minorHAnsi" w:cstheme="minorHAnsi"/>
          <w:bCs/>
          <w:i/>
          <w:iCs/>
          <w:szCs w:val="24"/>
          <w:lang w:val="en-US"/>
        </w:rPr>
        <w:t>training will be completed</w:t>
      </w:r>
      <w:r w:rsidRPr="00501AC9">
        <w:rPr>
          <w:rFonts w:asciiTheme="minorHAnsi" w:hAnsiTheme="minorHAnsi" w:cstheme="minorHAnsi"/>
          <w:bCs/>
          <w:i/>
          <w:iCs/>
          <w:szCs w:val="24"/>
          <w:lang w:val="en-US"/>
        </w:rPr>
        <w:t>:</w:t>
      </w:r>
      <w:r w:rsidRPr="00501AC9">
        <w:rPr>
          <w:rFonts w:asciiTheme="minorHAnsi" w:hAnsiTheme="minorHAnsi" w:cstheme="minorHAnsi"/>
          <w:bCs/>
          <w:szCs w:val="24"/>
          <w:lang w:val="en-US"/>
        </w:rPr>
        <w:t xml:space="preserve">  </w:t>
      </w:r>
      <w:r w:rsidR="00ED15A0" w:rsidRPr="00501AC9">
        <w:rPr>
          <w:rFonts w:asciiTheme="minorHAnsi" w:hAnsiTheme="minorHAnsi" w:cstheme="minorHAnsi"/>
          <w:bCs/>
          <w:szCs w:val="24"/>
          <w:lang w:val="en-US"/>
        </w:rPr>
        <w:t>Your response to this question should include details of</w:t>
      </w:r>
      <w:r w:rsidR="00E8514E">
        <w:rPr>
          <w:rFonts w:asciiTheme="minorHAnsi" w:hAnsiTheme="minorHAnsi" w:cstheme="minorHAnsi"/>
          <w:bCs/>
          <w:szCs w:val="24"/>
          <w:lang w:val="en-US"/>
        </w:rPr>
        <w:t>:</w:t>
      </w:r>
    </w:p>
    <w:p w14:paraId="3635FA32" w14:textId="77777777" w:rsidR="00E8514E" w:rsidRPr="00E8514E" w:rsidRDefault="00E8514E" w:rsidP="00E8514E">
      <w:pPr>
        <w:pStyle w:val="ListParagraph"/>
        <w:numPr>
          <w:ilvl w:val="0"/>
          <w:numId w:val="48"/>
        </w:numPr>
        <w:shd w:val="clear" w:color="auto" w:fill="FFFFFF"/>
        <w:ind w:left="426"/>
        <w:jc w:val="left"/>
        <w:rPr>
          <w:rFonts w:asciiTheme="minorHAnsi" w:hAnsiTheme="minorHAnsi" w:cstheme="minorHAnsi"/>
          <w:bCs/>
          <w:sz w:val="24"/>
          <w:szCs w:val="24"/>
          <w:lang w:val="en-US"/>
        </w:rPr>
      </w:pPr>
      <w:r w:rsidRPr="00E8514E">
        <w:rPr>
          <w:rFonts w:asciiTheme="minorHAnsi" w:hAnsiTheme="minorHAnsi" w:cstheme="minorHAnsi"/>
          <w:bCs/>
          <w:sz w:val="24"/>
          <w:szCs w:val="24"/>
          <w:lang w:val="en-US"/>
        </w:rPr>
        <w:t xml:space="preserve">what social impact or evaluation training will be completed </w:t>
      </w:r>
    </w:p>
    <w:p w14:paraId="2A142D65" w14:textId="29EEEB76" w:rsidR="00C31171" w:rsidRPr="00E8514E" w:rsidRDefault="00E8514E" w:rsidP="00E8514E">
      <w:pPr>
        <w:pStyle w:val="ListParagraph"/>
        <w:numPr>
          <w:ilvl w:val="0"/>
          <w:numId w:val="48"/>
        </w:numPr>
        <w:shd w:val="clear" w:color="auto" w:fill="FFFFFF"/>
        <w:ind w:left="426"/>
        <w:jc w:val="left"/>
        <w:rPr>
          <w:rFonts w:asciiTheme="minorHAnsi" w:hAnsiTheme="minorHAnsi" w:cstheme="minorHAnsi"/>
          <w:bCs/>
          <w:sz w:val="24"/>
          <w:szCs w:val="24"/>
          <w:lang w:val="en-US"/>
        </w:rPr>
      </w:pPr>
      <w:r w:rsidRPr="00E8514E">
        <w:rPr>
          <w:rFonts w:asciiTheme="minorHAnsi" w:hAnsiTheme="minorHAnsi" w:cstheme="minorHAnsi"/>
          <w:bCs/>
          <w:sz w:val="24"/>
          <w:szCs w:val="24"/>
          <w:lang w:val="en-US"/>
        </w:rPr>
        <w:t xml:space="preserve">who the training provider is; and </w:t>
      </w:r>
    </w:p>
    <w:p w14:paraId="222040F4" w14:textId="42198259" w:rsidR="00E8514E" w:rsidRPr="00E8514E" w:rsidRDefault="00E8514E" w:rsidP="00E8514E">
      <w:pPr>
        <w:pStyle w:val="ListParagraph"/>
        <w:numPr>
          <w:ilvl w:val="0"/>
          <w:numId w:val="48"/>
        </w:numPr>
        <w:shd w:val="clear" w:color="auto" w:fill="FFFFFF"/>
        <w:ind w:left="426"/>
        <w:jc w:val="left"/>
        <w:rPr>
          <w:rFonts w:asciiTheme="minorHAnsi" w:hAnsiTheme="minorHAnsi" w:cstheme="minorHAnsi"/>
          <w:bCs/>
          <w:sz w:val="24"/>
          <w:szCs w:val="24"/>
          <w:lang w:val="en-US"/>
        </w:rPr>
      </w:pPr>
      <w:r w:rsidRPr="00E8514E">
        <w:rPr>
          <w:rFonts w:asciiTheme="minorHAnsi" w:hAnsiTheme="minorHAnsi" w:cstheme="minorHAnsi"/>
          <w:bCs/>
          <w:sz w:val="24"/>
          <w:szCs w:val="24"/>
          <w:lang w:val="en-US"/>
        </w:rPr>
        <w:t>where the training will be completed</w:t>
      </w:r>
      <w:r w:rsidR="00FC443C">
        <w:rPr>
          <w:rFonts w:asciiTheme="minorHAnsi" w:hAnsiTheme="minorHAnsi" w:cstheme="minorHAnsi"/>
          <w:bCs/>
          <w:sz w:val="24"/>
          <w:szCs w:val="24"/>
          <w:lang w:val="en-US"/>
        </w:rPr>
        <w:t xml:space="preserve"> (if known)</w:t>
      </w:r>
      <w:r w:rsidRPr="00E8514E">
        <w:rPr>
          <w:rFonts w:asciiTheme="minorHAnsi" w:hAnsiTheme="minorHAnsi" w:cstheme="minorHAnsi"/>
          <w:bCs/>
          <w:sz w:val="24"/>
          <w:szCs w:val="24"/>
          <w:lang w:val="en-US"/>
        </w:rPr>
        <w:t>.</w:t>
      </w:r>
    </w:p>
    <w:p w14:paraId="1F5FE444" w14:textId="5FFDB669" w:rsidR="00FC443C" w:rsidRPr="002D019E" w:rsidRDefault="00FC443C" w:rsidP="00FC443C">
      <w:pPr>
        <w:shd w:val="clear" w:color="auto" w:fill="FFFFFF"/>
        <w:jc w:val="left"/>
        <w:rPr>
          <w:rFonts w:asciiTheme="minorHAnsi" w:hAnsiTheme="minorHAnsi" w:cstheme="minorHAnsi"/>
          <w:bCs/>
          <w:i/>
          <w:iCs/>
          <w:szCs w:val="24"/>
          <w:lang w:val="en-US"/>
        </w:rPr>
      </w:pPr>
      <w:r>
        <w:rPr>
          <w:rFonts w:asciiTheme="minorHAnsi" w:hAnsiTheme="minorHAnsi" w:cstheme="minorHAnsi"/>
          <w:bCs/>
          <w:i/>
          <w:iCs/>
          <w:szCs w:val="24"/>
          <w:lang w:val="en-US"/>
        </w:rPr>
        <w:t>Who will complete the training:</w:t>
      </w:r>
      <w:r w:rsidR="002D019E">
        <w:rPr>
          <w:rFonts w:asciiTheme="minorHAnsi" w:hAnsiTheme="minorHAnsi" w:cstheme="minorHAnsi"/>
          <w:bCs/>
          <w:i/>
          <w:iCs/>
          <w:szCs w:val="24"/>
          <w:lang w:val="en-US"/>
        </w:rPr>
        <w:t xml:space="preserve">  </w:t>
      </w:r>
      <w:r w:rsidRPr="00501AC9">
        <w:rPr>
          <w:rFonts w:asciiTheme="minorHAnsi" w:hAnsiTheme="minorHAnsi" w:cstheme="minorHAnsi"/>
          <w:bCs/>
          <w:szCs w:val="24"/>
          <w:lang w:val="en-US"/>
        </w:rPr>
        <w:t xml:space="preserve">Your response to this question should </w:t>
      </w:r>
      <w:r>
        <w:rPr>
          <w:rFonts w:asciiTheme="minorHAnsi" w:hAnsiTheme="minorHAnsi" w:cstheme="minorHAnsi"/>
          <w:bCs/>
          <w:szCs w:val="24"/>
          <w:lang w:val="en-US"/>
        </w:rPr>
        <w:t>indicate who in the team (minimum of two people) will complete the training and their roles.</w:t>
      </w:r>
    </w:p>
    <w:p w14:paraId="7514F99F" w14:textId="77777777" w:rsidR="00FC443C" w:rsidRDefault="00FC443C" w:rsidP="007921A8">
      <w:pPr>
        <w:shd w:val="clear" w:color="auto" w:fill="FFFFFF"/>
        <w:jc w:val="left"/>
        <w:rPr>
          <w:rFonts w:asciiTheme="minorHAnsi" w:hAnsiTheme="minorHAnsi" w:cstheme="minorHAnsi"/>
          <w:bCs/>
          <w:i/>
          <w:iCs/>
          <w:szCs w:val="24"/>
          <w:lang w:val="en-US"/>
        </w:rPr>
      </w:pPr>
    </w:p>
    <w:p w14:paraId="49A047CA" w14:textId="05BA9748" w:rsidR="007736D4" w:rsidRPr="007736D4" w:rsidRDefault="007736D4" w:rsidP="007921A8">
      <w:pPr>
        <w:shd w:val="clear" w:color="auto" w:fill="FFFFFF"/>
        <w:jc w:val="left"/>
        <w:rPr>
          <w:rFonts w:asciiTheme="minorHAnsi" w:hAnsiTheme="minorHAnsi" w:cstheme="minorHAnsi"/>
          <w:bCs/>
          <w:szCs w:val="24"/>
          <w:lang w:val="en-US"/>
        </w:rPr>
      </w:pPr>
      <w:r>
        <w:rPr>
          <w:rFonts w:asciiTheme="minorHAnsi" w:hAnsiTheme="minorHAnsi" w:cstheme="minorHAnsi"/>
          <w:bCs/>
          <w:i/>
          <w:iCs/>
          <w:szCs w:val="24"/>
          <w:lang w:val="en-US"/>
        </w:rPr>
        <w:t xml:space="preserve">What is your current approach to social impact measurement and/or evaluation?  </w:t>
      </w:r>
      <w:r>
        <w:rPr>
          <w:rFonts w:asciiTheme="minorHAnsi" w:hAnsiTheme="minorHAnsi" w:cstheme="minorHAnsi"/>
          <w:bCs/>
          <w:szCs w:val="24"/>
          <w:lang w:val="en-US"/>
        </w:rPr>
        <w:t xml:space="preserve">Your response should explain what you do now to measure the impact or evaluate the work of your </w:t>
      </w:r>
      <w:proofErr w:type="spellStart"/>
      <w:r>
        <w:rPr>
          <w:rFonts w:asciiTheme="minorHAnsi" w:hAnsiTheme="minorHAnsi" w:cstheme="minorHAnsi"/>
          <w:bCs/>
          <w:szCs w:val="24"/>
          <w:lang w:val="en-US"/>
        </w:rPr>
        <w:t>organisation</w:t>
      </w:r>
      <w:proofErr w:type="spellEnd"/>
      <w:r>
        <w:rPr>
          <w:rFonts w:asciiTheme="minorHAnsi" w:hAnsiTheme="minorHAnsi" w:cstheme="minorHAnsi"/>
          <w:bCs/>
          <w:szCs w:val="24"/>
          <w:lang w:val="en-US"/>
        </w:rPr>
        <w:t xml:space="preserve"> or the projects/programs you deliver.</w:t>
      </w:r>
    </w:p>
    <w:p w14:paraId="7E59EA54" w14:textId="77777777" w:rsidR="007736D4" w:rsidRDefault="007736D4" w:rsidP="007921A8">
      <w:pPr>
        <w:shd w:val="clear" w:color="auto" w:fill="FFFFFF"/>
        <w:jc w:val="left"/>
        <w:rPr>
          <w:rFonts w:asciiTheme="minorHAnsi" w:hAnsiTheme="minorHAnsi" w:cstheme="minorHAnsi"/>
          <w:bCs/>
          <w:i/>
          <w:iCs/>
          <w:szCs w:val="24"/>
          <w:lang w:val="en-US"/>
        </w:rPr>
      </w:pPr>
    </w:p>
    <w:p w14:paraId="4EE4620F" w14:textId="24EEF5D6" w:rsidR="002D019E" w:rsidRPr="002D019E" w:rsidRDefault="00F3713B" w:rsidP="007921A8">
      <w:pPr>
        <w:shd w:val="clear" w:color="auto" w:fill="FFFFFF"/>
        <w:jc w:val="left"/>
        <w:rPr>
          <w:rFonts w:asciiTheme="minorHAnsi" w:hAnsiTheme="minorHAnsi" w:cstheme="minorHAnsi"/>
          <w:bCs/>
          <w:i/>
          <w:iCs/>
          <w:szCs w:val="24"/>
          <w:lang w:val="en-US"/>
        </w:rPr>
      </w:pPr>
      <w:r>
        <w:rPr>
          <w:rFonts w:asciiTheme="minorHAnsi" w:hAnsiTheme="minorHAnsi" w:cstheme="minorHAnsi"/>
          <w:bCs/>
          <w:i/>
          <w:iCs/>
          <w:szCs w:val="24"/>
          <w:lang w:val="en-US"/>
        </w:rPr>
        <w:t xml:space="preserve">How will you ensure that this learnings from the training are made available across your </w:t>
      </w:r>
      <w:proofErr w:type="spellStart"/>
      <w:r>
        <w:rPr>
          <w:rFonts w:asciiTheme="minorHAnsi" w:hAnsiTheme="minorHAnsi" w:cstheme="minorHAnsi"/>
          <w:bCs/>
          <w:i/>
          <w:iCs/>
          <w:szCs w:val="24"/>
          <w:lang w:val="en-US"/>
        </w:rPr>
        <w:t>organisation</w:t>
      </w:r>
      <w:proofErr w:type="spellEnd"/>
      <w:r>
        <w:rPr>
          <w:rFonts w:asciiTheme="minorHAnsi" w:hAnsiTheme="minorHAnsi" w:cstheme="minorHAnsi"/>
          <w:bCs/>
          <w:i/>
          <w:iCs/>
          <w:szCs w:val="24"/>
          <w:lang w:val="en-US"/>
        </w:rPr>
        <w:t>:</w:t>
      </w:r>
      <w:r w:rsidR="002D019E">
        <w:rPr>
          <w:rFonts w:asciiTheme="minorHAnsi" w:hAnsiTheme="minorHAnsi" w:cstheme="minorHAnsi"/>
          <w:bCs/>
          <w:i/>
          <w:iCs/>
          <w:szCs w:val="24"/>
          <w:lang w:val="en-US"/>
        </w:rPr>
        <w:t xml:space="preserve">  </w:t>
      </w:r>
      <w:r w:rsidR="002D019E">
        <w:rPr>
          <w:rFonts w:asciiTheme="minorHAnsi" w:hAnsiTheme="minorHAnsi" w:cstheme="minorHAnsi"/>
          <w:bCs/>
          <w:szCs w:val="24"/>
          <w:lang w:val="en-US"/>
        </w:rPr>
        <w:t xml:space="preserve">Your response to this question should indicate how you will disseminate the learning from the training throughout the </w:t>
      </w:r>
      <w:proofErr w:type="spellStart"/>
      <w:r w:rsidR="002D019E">
        <w:rPr>
          <w:rFonts w:asciiTheme="minorHAnsi" w:hAnsiTheme="minorHAnsi" w:cstheme="minorHAnsi"/>
          <w:bCs/>
          <w:szCs w:val="24"/>
          <w:lang w:val="en-US"/>
        </w:rPr>
        <w:t>organisation</w:t>
      </w:r>
      <w:proofErr w:type="spellEnd"/>
      <w:r w:rsidR="002D019E">
        <w:rPr>
          <w:rFonts w:asciiTheme="minorHAnsi" w:hAnsiTheme="minorHAnsi" w:cstheme="minorHAnsi"/>
          <w:bCs/>
          <w:szCs w:val="24"/>
          <w:lang w:val="en-US"/>
        </w:rPr>
        <w:t xml:space="preserve"> and embed any of those lessons into practice.</w:t>
      </w:r>
    </w:p>
    <w:p w14:paraId="0EEFD0A5" w14:textId="77777777" w:rsidR="00F3713B" w:rsidRDefault="00F3713B" w:rsidP="007921A8">
      <w:pPr>
        <w:shd w:val="clear" w:color="auto" w:fill="FFFFFF"/>
        <w:jc w:val="left"/>
        <w:rPr>
          <w:rFonts w:asciiTheme="minorHAnsi" w:hAnsiTheme="minorHAnsi" w:cstheme="minorHAnsi"/>
          <w:bCs/>
          <w:i/>
          <w:iCs/>
          <w:szCs w:val="24"/>
          <w:lang w:val="en-US"/>
        </w:rPr>
      </w:pPr>
    </w:p>
    <w:p w14:paraId="19CA81DD" w14:textId="11A9711F" w:rsidR="00ED15A0" w:rsidRPr="00501AC9" w:rsidRDefault="00FC443C" w:rsidP="007921A8">
      <w:pPr>
        <w:shd w:val="clear" w:color="auto" w:fill="FFFFFF"/>
        <w:jc w:val="left"/>
        <w:rPr>
          <w:rFonts w:asciiTheme="minorHAnsi" w:hAnsiTheme="minorHAnsi" w:cstheme="minorHAnsi"/>
          <w:bCs/>
          <w:szCs w:val="24"/>
          <w:lang w:val="en-US"/>
        </w:rPr>
      </w:pPr>
      <w:r>
        <w:rPr>
          <w:rFonts w:asciiTheme="minorHAnsi" w:hAnsiTheme="minorHAnsi" w:cstheme="minorHAnsi"/>
          <w:bCs/>
          <w:i/>
          <w:iCs/>
          <w:szCs w:val="24"/>
          <w:lang w:val="en-US"/>
        </w:rPr>
        <w:t xml:space="preserve">How will this training benefit your </w:t>
      </w:r>
      <w:proofErr w:type="spellStart"/>
      <w:r>
        <w:rPr>
          <w:rFonts w:asciiTheme="minorHAnsi" w:hAnsiTheme="minorHAnsi" w:cstheme="minorHAnsi"/>
          <w:bCs/>
          <w:i/>
          <w:iCs/>
          <w:szCs w:val="24"/>
          <w:lang w:val="en-US"/>
        </w:rPr>
        <w:t>organisation</w:t>
      </w:r>
      <w:proofErr w:type="spellEnd"/>
      <w:r>
        <w:rPr>
          <w:rFonts w:asciiTheme="minorHAnsi" w:hAnsiTheme="minorHAnsi" w:cstheme="minorHAnsi"/>
          <w:bCs/>
          <w:i/>
          <w:iCs/>
          <w:szCs w:val="24"/>
          <w:lang w:val="en-US"/>
        </w:rPr>
        <w:t xml:space="preserve"> or your community</w:t>
      </w:r>
      <w:r w:rsidR="00ED15A0" w:rsidRPr="00501AC9">
        <w:rPr>
          <w:rFonts w:asciiTheme="minorHAnsi" w:hAnsiTheme="minorHAnsi" w:cstheme="minorHAnsi"/>
          <w:bCs/>
          <w:i/>
          <w:iCs/>
          <w:szCs w:val="24"/>
          <w:lang w:val="en-US"/>
        </w:rPr>
        <w:t xml:space="preserve">:  </w:t>
      </w:r>
      <w:r w:rsidR="0043535D" w:rsidRPr="006E716D">
        <w:rPr>
          <w:rFonts w:asciiTheme="minorHAnsi" w:hAnsiTheme="minorHAnsi" w:cstheme="minorHAnsi"/>
          <w:bCs/>
          <w:szCs w:val="24"/>
          <w:lang w:val="en-US"/>
        </w:rPr>
        <w:t xml:space="preserve">Your response to this question should explain </w:t>
      </w:r>
      <w:r w:rsidR="001A2AE9">
        <w:rPr>
          <w:rFonts w:asciiTheme="minorHAnsi" w:hAnsiTheme="minorHAnsi" w:cstheme="minorHAnsi"/>
          <w:bCs/>
          <w:szCs w:val="24"/>
          <w:lang w:val="en-US"/>
        </w:rPr>
        <w:t xml:space="preserve">how your </w:t>
      </w:r>
      <w:proofErr w:type="spellStart"/>
      <w:r w:rsidR="001A2AE9">
        <w:rPr>
          <w:rFonts w:asciiTheme="minorHAnsi" w:hAnsiTheme="minorHAnsi" w:cstheme="minorHAnsi"/>
          <w:bCs/>
          <w:szCs w:val="24"/>
          <w:lang w:val="en-US"/>
        </w:rPr>
        <w:t>organisation</w:t>
      </w:r>
      <w:proofErr w:type="spellEnd"/>
      <w:r w:rsidR="001A2AE9">
        <w:rPr>
          <w:rFonts w:asciiTheme="minorHAnsi" w:hAnsiTheme="minorHAnsi" w:cstheme="minorHAnsi"/>
          <w:bCs/>
          <w:szCs w:val="24"/>
          <w:lang w:val="en-US"/>
        </w:rPr>
        <w:t xml:space="preserve"> or the community in which you are based will benefit from the training.  This could include details of how you will change practice as a result of the training, how you will implement evaluation or social impact measurement into your work, </w:t>
      </w:r>
      <w:proofErr w:type="gramStart"/>
      <w:r w:rsidR="001A2AE9">
        <w:rPr>
          <w:rFonts w:asciiTheme="minorHAnsi" w:hAnsiTheme="minorHAnsi" w:cstheme="minorHAnsi"/>
          <w:bCs/>
          <w:szCs w:val="24"/>
          <w:lang w:val="en-US"/>
        </w:rPr>
        <w:t>etc.</w:t>
      </w:r>
      <w:r w:rsidR="00ED15A0" w:rsidRPr="00501AC9">
        <w:rPr>
          <w:rFonts w:asciiTheme="minorHAnsi" w:hAnsiTheme="minorHAnsi" w:cstheme="minorHAnsi"/>
          <w:bCs/>
          <w:szCs w:val="24"/>
          <w:lang w:val="en-US"/>
        </w:rPr>
        <w:t>.</w:t>
      </w:r>
      <w:proofErr w:type="gramEnd"/>
    </w:p>
    <w:p w14:paraId="08E4AF5D" w14:textId="77777777" w:rsidR="00ED15A0" w:rsidRPr="00501AC9" w:rsidRDefault="00ED15A0" w:rsidP="007921A8">
      <w:pPr>
        <w:shd w:val="clear" w:color="auto" w:fill="FFFFFF"/>
        <w:jc w:val="left"/>
        <w:rPr>
          <w:rFonts w:asciiTheme="minorHAnsi" w:hAnsiTheme="minorHAnsi" w:cstheme="minorHAnsi"/>
          <w:bCs/>
          <w:szCs w:val="24"/>
          <w:lang w:val="en-US"/>
        </w:rPr>
      </w:pPr>
    </w:p>
    <w:p w14:paraId="5A7D1F77" w14:textId="237DC7CA" w:rsidR="00DF23E5" w:rsidRDefault="00DE3506" w:rsidP="0078270F">
      <w:pPr>
        <w:pStyle w:val="NoSpacing"/>
        <w:rPr>
          <w:rFonts w:asciiTheme="minorHAnsi" w:hAnsiTheme="minorHAnsi" w:cstheme="minorHAnsi"/>
        </w:rPr>
      </w:pPr>
      <w:r w:rsidRPr="00501AC9">
        <w:rPr>
          <w:rFonts w:asciiTheme="minorHAnsi" w:hAnsiTheme="minorHAnsi" w:cstheme="minorHAnsi"/>
          <w:bCs/>
          <w:i/>
          <w:iCs/>
          <w:szCs w:val="24"/>
          <w:lang w:val="en-US"/>
        </w:rPr>
        <w:t>Letters of support:</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You are required to provide</w:t>
      </w:r>
      <w:r w:rsidR="000D008D">
        <w:rPr>
          <w:rFonts w:asciiTheme="minorHAnsi" w:hAnsiTheme="minorHAnsi" w:cstheme="minorHAnsi"/>
          <w:bCs/>
          <w:szCs w:val="24"/>
          <w:lang w:val="en-US"/>
        </w:rPr>
        <w:t xml:space="preserve"> at least one letter of support but no more than</w:t>
      </w:r>
      <w:r w:rsidRPr="00501AC9">
        <w:rPr>
          <w:rFonts w:asciiTheme="minorHAnsi" w:hAnsiTheme="minorHAnsi" w:cstheme="minorHAnsi"/>
          <w:bCs/>
          <w:szCs w:val="24"/>
          <w:lang w:val="en-US"/>
        </w:rPr>
        <w:t xml:space="preserve"> three with your application.  </w:t>
      </w:r>
      <w:r w:rsidR="0078270F" w:rsidRPr="008372CF">
        <w:rPr>
          <w:rFonts w:asciiTheme="minorHAnsi" w:hAnsiTheme="minorHAnsi" w:cstheme="minorHAnsi"/>
          <w:lang w:eastAsia="en-AU"/>
        </w:rPr>
        <w:t xml:space="preserve">Letters </w:t>
      </w:r>
      <w:r w:rsidR="0078270F">
        <w:rPr>
          <w:rFonts w:asciiTheme="minorHAnsi" w:hAnsiTheme="minorHAnsi" w:cstheme="minorHAnsi"/>
          <w:lang w:eastAsia="en-AU"/>
        </w:rPr>
        <w:t>should be</w:t>
      </w:r>
      <w:r w:rsidR="0078270F" w:rsidRPr="008372CF">
        <w:rPr>
          <w:rFonts w:asciiTheme="minorHAnsi" w:hAnsiTheme="minorHAnsi" w:cstheme="minorHAnsi"/>
          <w:lang w:eastAsia="en-AU"/>
        </w:rPr>
        <w:t xml:space="preserve"> signed and on the official letterhead of the organisation providing the letter.</w:t>
      </w:r>
      <w:r w:rsidR="0078270F">
        <w:rPr>
          <w:rFonts w:asciiTheme="minorHAnsi" w:hAnsiTheme="minorHAnsi" w:cstheme="minorHAnsi"/>
          <w:lang w:eastAsia="en-AU"/>
        </w:rPr>
        <w:t xml:space="preserve"> </w:t>
      </w:r>
      <w:r w:rsidR="0078270F" w:rsidRPr="008372CF">
        <w:rPr>
          <w:rFonts w:asciiTheme="minorHAnsi" w:hAnsiTheme="minorHAnsi" w:cstheme="minorHAnsi"/>
        </w:rPr>
        <w:t xml:space="preserve">Letters of </w:t>
      </w:r>
      <w:r w:rsidR="0078270F">
        <w:rPr>
          <w:rFonts w:asciiTheme="minorHAnsi" w:hAnsiTheme="minorHAnsi" w:cstheme="minorHAnsi"/>
        </w:rPr>
        <w:t>s</w:t>
      </w:r>
      <w:r w:rsidR="0078270F" w:rsidRPr="008372CF">
        <w:rPr>
          <w:rFonts w:asciiTheme="minorHAnsi" w:hAnsiTheme="minorHAnsi" w:cstheme="minorHAnsi"/>
        </w:rPr>
        <w:t xml:space="preserve">upport can be </w:t>
      </w:r>
      <w:r w:rsidR="0078270F">
        <w:rPr>
          <w:rFonts w:asciiTheme="minorHAnsi" w:hAnsiTheme="minorHAnsi" w:cstheme="minorHAnsi"/>
        </w:rPr>
        <w:t>provided by</w:t>
      </w:r>
      <w:r w:rsidR="0078270F" w:rsidRPr="008372CF">
        <w:rPr>
          <w:rFonts w:asciiTheme="minorHAnsi" w:hAnsiTheme="minorHAnsi" w:cstheme="minorHAnsi"/>
        </w:rPr>
        <w:t xml:space="preserve"> email; however, they must include an official signature block in place of a </w:t>
      </w:r>
      <w:r w:rsidR="0078270F">
        <w:rPr>
          <w:rFonts w:asciiTheme="minorHAnsi" w:hAnsiTheme="minorHAnsi" w:cstheme="minorHAnsi"/>
        </w:rPr>
        <w:t>letter</w:t>
      </w:r>
      <w:r w:rsidR="0078270F" w:rsidRPr="008372CF">
        <w:rPr>
          <w:rFonts w:asciiTheme="minorHAnsi" w:hAnsiTheme="minorHAnsi" w:cstheme="minorHAnsi"/>
        </w:rPr>
        <w:t>head.</w:t>
      </w:r>
    </w:p>
    <w:p w14:paraId="1000B82C" w14:textId="77777777" w:rsidR="000D008D" w:rsidRDefault="000D008D" w:rsidP="0078270F">
      <w:pPr>
        <w:pStyle w:val="NoSpacing"/>
        <w:rPr>
          <w:rFonts w:asciiTheme="minorHAnsi" w:hAnsiTheme="minorHAnsi" w:cstheme="minorHAnsi"/>
        </w:rPr>
      </w:pPr>
    </w:p>
    <w:p w14:paraId="32658C9B" w14:textId="10D92902" w:rsidR="000D008D" w:rsidRPr="0078270F" w:rsidRDefault="000D008D" w:rsidP="0078270F">
      <w:pPr>
        <w:pStyle w:val="NoSpacing"/>
        <w:rPr>
          <w:rFonts w:asciiTheme="minorHAnsi" w:hAnsiTheme="minorHAnsi" w:cstheme="minorHAnsi"/>
        </w:rPr>
      </w:pPr>
      <w:r>
        <w:rPr>
          <w:rFonts w:asciiTheme="minorHAnsi" w:hAnsiTheme="minorHAnsi" w:cstheme="minorHAnsi"/>
        </w:rPr>
        <w:t xml:space="preserve">Letters of support for this program should explain the impact of your </w:t>
      </w:r>
      <w:r w:rsidR="00212B83">
        <w:rPr>
          <w:rFonts w:asciiTheme="minorHAnsi" w:hAnsiTheme="minorHAnsi" w:cstheme="minorHAnsi"/>
        </w:rPr>
        <w:t xml:space="preserve">organisation, projects or programs and </w:t>
      </w:r>
      <w:r w:rsidR="009E340E">
        <w:rPr>
          <w:rFonts w:asciiTheme="minorHAnsi" w:hAnsiTheme="minorHAnsi" w:cstheme="minorHAnsi"/>
        </w:rPr>
        <w:t>how you work with community to achieve better outcomes.</w:t>
      </w:r>
    </w:p>
    <w:p w14:paraId="117A60C4" w14:textId="77777777" w:rsidR="00DF23E5" w:rsidRDefault="00DF23E5" w:rsidP="0043535D">
      <w:pPr>
        <w:shd w:val="clear" w:color="auto" w:fill="FFFFFF"/>
        <w:jc w:val="left"/>
        <w:rPr>
          <w:rFonts w:asciiTheme="minorHAnsi" w:hAnsiTheme="minorHAnsi" w:cstheme="minorHAnsi"/>
          <w:bCs/>
          <w:szCs w:val="24"/>
          <w:lang w:val="en-US"/>
        </w:rPr>
      </w:pPr>
    </w:p>
    <w:p w14:paraId="59B65363" w14:textId="3CC7B2AC" w:rsidR="00DE3506" w:rsidRPr="00501AC9" w:rsidRDefault="00DE350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Letters of support from applicant members</w:t>
      </w:r>
      <w:r w:rsidR="00DF23E5">
        <w:rPr>
          <w:rFonts w:asciiTheme="minorHAnsi" w:hAnsiTheme="minorHAnsi" w:cstheme="minorHAnsi"/>
          <w:bCs/>
          <w:szCs w:val="24"/>
          <w:lang w:val="en-US"/>
        </w:rPr>
        <w:t xml:space="preserve"> or </w:t>
      </w:r>
      <w:r w:rsidRPr="00501AC9">
        <w:rPr>
          <w:rFonts w:asciiTheme="minorHAnsi" w:hAnsiTheme="minorHAnsi" w:cstheme="minorHAnsi"/>
          <w:bCs/>
          <w:szCs w:val="24"/>
          <w:lang w:val="en-US"/>
        </w:rPr>
        <w:t xml:space="preserve">representatives </w:t>
      </w:r>
      <w:r w:rsidR="00DF23E5">
        <w:rPr>
          <w:rFonts w:asciiTheme="minorHAnsi" w:hAnsiTheme="minorHAnsi" w:cstheme="minorHAnsi"/>
          <w:bCs/>
          <w:szCs w:val="24"/>
          <w:lang w:val="en-US"/>
        </w:rPr>
        <w:t xml:space="preserve">of the applicant </w:t>
      </w:r>
      <w:proofErr w:type="spellStart"/>
      <w:r w:rsidR="00DF23E5">
        <w:rPr>
          <w:rFonts w:asciiTheme="minorHAnsi" w:hAnsiTheme="minorHAnsi" w:cstheme="minorHAnsi"/>
          <w:bCs/>
          <w:szCs w:val="24"/>
          <w:lang w:val="en-US"/>
        </w:rPr>
        <w:t>organisation</w:t>
      </w:r>
      <w:proofErr w:type="spellEnd"/>
      <w:r w:rsidR="00DF23E5">
        <w:rPr>
          <w:rFonts w:asciiTheme="minorHAnsi" w:hAnsiTheme="minorHAnsi" w:cstheme="minorHAnsi"/>
          <w:bCs/>
          <w:szCs w:val="24"/>
          <w:lang w:val="en-US"/>
        </w:rPr>
        <w:t xml:space="preserve"> </w:t>
      </w:r>
      <w:r w:rsidR="000B73C0">
        <w:rPr>
          <w:rFonts w:asciiTheme="minorHAnsi" w:hAnsiTheme="minorHAnsi" w:cstheme="minorHAnsi"/>
          <w:bCs/>
          <w:szCs w:val="24"/>
          <w:lang w:val="en-US"/>
        </w:rPr>
        <w:t>or</w:t>
      </w:r>
      <w:r w:rsidR="00D63D53">
        <w:rPr>
          <w:rFonts w:asciiTheme="minorHAnsi" w:hAnsiTheme="minorHAnsi" w:cstheme="minorHAnsi"/>
          <w:bCs/>
          <w:szCs w:val="24"/>
          <w:lang w:val="en-US"/>
        </w:rPr>
        <w:t xml:space="preserve"> </w:t>
      </w:r>
      <w:r w:rsidR="00DF23E5">
        <w:rPr>
          <w:rFonts w:asciiTheme="minorHAnsi" w:hAnsiTheme="minorHAnsi" w:cstheme="minorHAnsi"/>
          <w:bCs/>
          <w:szCs w:val="24"/>
          <w:lang w:val="en-US"/>
        </w:rPr>
        <w:t>people/</w:t>
      </w:r>
      <w:proofErr w:type="spellStart"/>
      <w:r w:rsidR="00DF23E5">
        <w:rPr>
          <w:rFonts w:asciiTheme="minorHAnsi" w:hAnsiTheme="minorHAnsi" w:cstheme="minorHAnsi"/>
          <w:bCs/>
          <w:szCs w:val="24"/>
          <w:lang w:val="en-US"/>
        </w:rPr>
        <w:t>organisations</w:t>
      </w:r>
      <w:proofErr w:type="spellEnd"/>
      <w:r w:rsidR="00DF23E5">
        <w:rPr>
          <w:rFonts w:asciiTheme="minorHAnsi" w:hAnsiTheme="minorHAnsi" w:cstheme="minorHAnsi"/>
          <w:bCs/>
          <w:szCs w:val="24"/>
          <w:lang w:val="en-US"/>
        </w:rPr>
        <w:t xml:space="preserve"> who will receive a financial benefit from the project </w:t>
      </w:r>
      <w:r w:rsidRPr="00501AC9">
        <w:rPr>
          <w:rFonts w:asciiTheme="minorHAnsi" w:hAnsiTheme="minorHAnsi" w:cstheme="minorHAnsi"/>
          <w:bCs/>
          <w:szCs w:val="24"/>
          <w:lang w:val="en-US"/>
        </w:rPr>
        <w:t>will not be accepted.</w:t>
      </w:r>
    </w:p>
    <w:p w14:paraId="0AC495F0" w14:textId="77777777" w:rsidR="006B4EFF" w:rsidRPr="00501AC9" w:rsidRDefault="006B4EFF" w:rsidP="007921A8">
      <w:pPr>
        <w:shd w:val="clear" w:color="auto" w:fill="FFFFFF"/>
        <w:jc w:val="left"/>
        <w:rPr>
          <w:rFonts w:asciiTheme="minorHAnsi" w:hAnsiTheme="minorHAnsi" w:cstheme="minorHAnsi"/>
          <w:bCs/>
          <w:szCs w:val="24"/>
          <w:lang w:val="en-US"/>
        </w:rPr>
      </w:pPr>
    </w:p>
    <w:p w14:paraId="69B320F5" w14:textId="07FD63AD" w:rsidR="00ED15A0" w:rsidRPr="00FB319E" w:rsidRDefault="002C727C"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Project start date</w:t>
      </w:r>
      <w:r w:rsidR="006B4EFF" w:rsidRPr="00501AC9">
        <w:rPr>
          <w:rFonts w:asciiTheme="minorHAnsi" w:hAnsiTheme="minorHAnsi" w:cstheme="minorHAnsi"/>
          <w:bCs/>
          <w:i/>
          <w:iCs/>
          <w:szCs w:val="24"/>
          <w:lang w:val="en-US"/>
        </w:rPr>
        <w:t>:</w:t>
      </w:r>
      <w:r w:rsidR="006B4EFF" w:rsidRPr="00501AC9">
        <w:rPr>
          <w:rFonts w:asciiTheme="minorHAnsi" w:hAnsiTheme="minorHAnsi" w:cstheme="minorHAnsi"/>
          <w:bCs/>
          <w:szCs w:val="24"/>
          <w:lang w:val="en-US"/>
        </w:rPr>
        <w:t xml:space="preserve"> </w:t>
      </w:r>
      <w:r w:rsidRPr="00FB319E">
        <w:rPr>
          <w:rFonts w:asciiTheme="minorHAnsi" w:hAnsiTheme="minorHAnsi" w:cstheme="minorHAnsi"/>
          <w:bCs/>
          <w:szCs w:val="24"/>
          <w:lang w:val="en-US"/>
        </w:rPr>
        <w:t xml:space="preserve">The response should indicate when you plan to start your project. </w:t>
      </w:r>
    </w:p>
    <w:p w14:paraId="18044168" w14:textId="77777777" w:rsidR="002C727C" w:rsidRPr="00FB319E" w:rsidRDefault="002C727C" w:rsidP="007921A8">
      <w:pPr>
        <w:shd w:val="clear" w:color="auto" w:fill="FFFFFF"/>
        <w:jc w:val="left"/>
        <w:rPr>
          <w:rFonts w:asciiTheme="minorHAnsi" w:hAnsiTheme="minorHAnsi" w:cstheme="minorHAnsi"/>
          <w:bCs/>
          <w:szCs w:val="24"/>
          <w:lang w:val="en-US"/>
        </w:rPr>
      </w:pPr>
    </w:p>
    <w:p w14:paraId="764DE38E" w14:textId="655EAA95" w:rsidR="002C727C" w:rsidRPr="00501AC9" w:rsidRDefault="002C727C" w:rsidP="007921A8">
      <w:pPr>
        <w:shd w:val="clear" w:color="auto" w:fill="FFFFFF"/>
        <w:jc w:val="left"/>
        <w:rPr>
          <w:rFonts w:asciiTheme="minorHAnsi" w:hAnsiTheme="minorHAnsi" w:cstheme="minorHAnsi"/>
          <w:bCs/>
          <w:szCs w:val="24"/>
          <w:lang w:val="en-US"/>
        </w:rPr>
      </w:pPr>
      <w:r w:rsidRPr="00FB319E">
        <w:rPr>
          <w:rFonts w:asciiTheme="minorHAnsi" w:hAnsiTheme="minorHAnsi" w:cstheme="minorHAnsi"/>
          <w:bCs/>
          <w:i/>
          <w:iCs/>
          <w:szCs w:val="24"/>
          <w:lang w:val="en-US"/>
        </w:rPr>
        <w:t>Project end date:</w:t>
      </w:r>
      <w:r w:rsidRPr="00FB319E">
        <w:rPr>
          <w:rFonts w:asciiTheme="minorHAnsi" w:hAnsiTheme="minorHAnsi" w:cstheme="minorHAnsi"/>
          <w:bCs/>
          <w:szCs w:val="24"/>
          <w:lang w:val="en-US"/>
        </w:rPr>
        <w:t xml:space="preserve">  The response should indicate when you plan to finish your project.  Please keep in mind that projects cannot run for more than </w:t>
      </w:r>
      <w:r w:rsidR="009E340E">
        <w:rPr>
          <w:rFonts w:asciiTheme="minorHAnsi" w:hAnsiTheme="minorHAnsi" w:cstheme="minorHAnsi"/>
          <w:bCs/>
          <w:szCs w:val="24"/>
          <w:lang w:val="en-US"/>
        </w:rPr>
        <w:t>one</w:t>
      </w:r>
      <w:r w:rsidRPr="00FB319E">
        <w:rPr>
          <w:rFonts w:asciiTheme="minorHAnsi" w:hAnsiTheme="minorHAnsi" w:cstheme="minorHAnsi"/>
          <w:bCs/>
          <w:szCs w:val="24"/>
          <w:lang w:val="en-US"/>
        </w:rPr>
        <w:t xml:space="preserve"> year</w:t>
      </w:r>
      <w:r w:rsidR="00045BC6" w:rsidRPr="00FB319E">
        <w:rPr>
          <w:rFonts w:asciiTheme="minorHAnsi" w:hAnsiTheme="minorHAnsi" w:cstheme="minorHAnsi"/>
          <w:bCs/>
          <w:szCs w:val="24"/>
          <w:lang w:val="en-US"/>
        </w:rPr>
        <w:t xml:space="preserve"> f</w:t>
      </w:r>
      <w:r w:rsidR="00CD66F7" w:rsidRPr="00FB319E">
        <w:rPr>
          <w:rFonts w:asciiTheme="minorHAnsi" w:hAnsiTheme="minorHAnsi" w:cstheme="minorHAnsi"/>
          <w:bCs/>
          <w:szCs w:val="24"/>
          <w:lang w:val="en-US"/>
        </w:rPr>
        <w:t>rom their start date</w:t>
      </w:r>
      <w:r w:rsidRPr="00FB319E">
        <w:rPr>
          <w:rFonts w:asciiTheme="minorHAnsi" w:hAnsiTheme="minorHAnsi" w:cstheme="minorHAnsi"/>
          <w:bCs/>
          <w:szCs w:val="24"/>
          <w:lang w:val="en-US"/>
        </w:rPr>
        <w:t>.</w:t>
      </w:r>
    </w:p>
    <w:p w14:paraId="251FC84E" w14:textId="77777777" w:rsidR="007A4B9E" w:rsidRPr="00501AC9" w:rsidRDefault="007A4B9E" w:rsidP="007921A8">
      <w:pPr>
        <w:shd w:val="clear" w:color="auto" w:fill="FFFFFF"/>
        <w:jc w:val="left"/>
        <w:rPr>
          <w:rFonts w:asciiTheme="minorHAnsi" w:hAnsiTheme="minorHAnsi" w:cstheme="minorHAnsi"/>
          <w:bCs/>
          <w:szCs w:val="24"/>
          <w:lang w:val="en-US"/>
        </w:rPr>
      </w:pPr>
    </w:p>
    <w:p w14:paraId="4F542CC8" w14:textId="2FC709B2" w:rsidR="002C727C" w:rsidRDefault="002C727C"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Project Financials</w:t>
      </w:r>
    </w:p>
    <w:p w14:paraId="6B46C354" w14:textId="77777777" w:rsidR="002C727C" w:rsidRPr="00501AC9" w:rsidRDefault="002C727C"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 to understand the budget and other financial aspects of the project.</w:t>
      </w:r>
    </w:p>
    <w:p w14:paraId="14C06315" w14:textId="77777777" w:rsidR="00640A65" w:rsidRPr="00501AC9" w:rsidRDefault="00640A65" w:rsidP="007921A8">
      <w:pPr>
        <w:shd w:val="clear" w:color="auto" w:fill="FFFFFF"/>
        <w:jc w:val="left"/>
        <w:rPr>
          <w:rFonts w:asciiTheme="minorHAnsi" w:hAnsiTheme="minorHAnsi" w:cstheme="minorHAnsi"/>
          <w:bCs/>
          <w:szCs w:val="24"/>
          <w:lang w:val="en-US"/>
        </w:rPr>
      </w:pPr>
    </w:p>
    <w:p w14:paraId="33A5CFF5" w14:textId="5182E2BC" w:rsidR="00CE4B79" w:rsidRDefault="00640A65" w:rsidP="007921A8">
      <w:pPr>
        <w:jc w:val="left"/>
        <w:rPr>
          <w:rFonts w:asciiTheme="minorHAnsi" w:hAnsiTheme="minorHAnsi" w:cstheme="minorHAnsi"/>
          <w:szCs w:val="24"/>
        </w:rPr>
      </w:pPr>
      <w:r w:rsidRPr="00501AC9">
        <w:rPr>
          <w:rFonts w:asciiTheme="minorHAnsi" w:hAnsiTheme="minorHAnsi" w:cstheme="minorHAnsi"/>
          <w:szCs w:val="24"/>
        </w:rPr>
        <w:t>It is the applicant’s responsibility to ensure that the budget and other financial information is correct</w:t>
      </w:r>
      <w:r w:rsidR="00AD2A4F">
        <w:rPr>
          <w:rFonts w:asciiTheme="minorHAnsi" w:hAnsiTheme="minorHAnsi" w:cstheme="minorHAnsi"/>
          <w:szCs w:val="24"/>
        </w:rPr>
        <w:t xml:space="preserve"> and </w:t>
      </w:r>
      <w:r w:rsidRPr="00501AC9">
        <w:rPr>
          <w:rFonts w:asciiTheme="minorHAnsi" w:hAnsiTheme="minorHAnsi" w:cstheme="minorHAnsi"/>
          <w:szCs w:val="24"/>
        </w:rPr>
        <w:t xml:space="preserve">fully completed and that the budget (income and expenditure) adds up.  </w:t>
      </w:r>
    </w:p>
    <w:p w14:paraId="254134F8" w14:textId="77777777" w:rsidR="00315C23" w:rsidRPr="00501AC9" w:rsidRDefault="00315C23" w:rsidP="007921A8">
      <w:pPr>
        <w:jc w:val="left"/>
        <w:rPr>
          <w:rFonts w:asciiTheme="minorHAnsi" w:hAnsiTheme="minorHAnsi" w:cstheme="minorHAnsi"/>
          <w:szCs w:val="24"/>
        </w:rPr>
      </w:pPr>
    </w:p>
    <w:p w14:paraId="3C410D4B" w14:textId="77777777" w:rsidR="00640A65" w:rsidRPr="00501AC9" w:rsidRDefault="00640A65" w:rsidP="007921A8">
      <w:pPr>
        <w:jc w:val="left"/>
        <w:rPr>
          <w:rFonts w:asciiTheme="minorHAnsi" w:hAnsiTheme="minorHAnsi" w:cstheme="minorHAnsi"/>
          <w:szCs w:val="24"/>
        </w:rPr>
      </w:pPr>
      <w:r w:rsidRPr="00501AC9">
        <w:rPr>
          <w:rFonts w:asciiTheme="minorHAnsi" w:hAnsiTheme="minorHAnsi" w:cstheme="minorHAnsi"/>
          <w:szCs w:val="24"/>
        </w:rPr>
        <w:t>The Tasmanian Community Fund reserves the right to reject an application that contains insufficient financial information or that contains GST or budgetary information that is incorrect.</w:t>
      </w:r>
    </w:p>
    <w:p w14:paraId="26A7C3CC" w14:textId="77777777" w:rsidR="00640A65" w:rsidRPr="00501AC9" w:rsidRDefault="00640A65" w:rsidP="007921A8">
      <w:pPr>
        <w:jc w:val="left"/>
        <w:rPr>
          <w:rFonts w:asciiTheme="minorHAnsi" w:hAnsiTheme="minorHAnsi" w:cstheme="minorHAnsi"/>
          <w:szCs w:val="24"/>
        </w:rPr>
      </w:pPr>
    </w:p>
    <w:p w14:paraId="0D0F42E0" w14:textId="77777777" w:rsidR="00640A65" w:rsidRPr="00501AC9" w:rsidRDefault="00640A65" w:rsidP="007921A8">
      <w:pPr>
        <w:jc w:val="left"/>
        <w:rPr>
          <w:rFonts w:asciiTheme="minorHAnsi" w:hAnsiTheme="minorHAnsi" w:cstheme="minorHAnsi"/>
          <w:szCs w:val="24"/>
        </w:rPr>
      </w:pPr>
      <w:r w:rsidRPr="00501AC9">
        <w:rPr>
          <w:rFonts w:asciiTheme="minorHAnsi" w:hAnsiTheme="minorHAnsi" w:cstheme="minorHAnsi"/>
          <w:szCs w:val="24"/>
        </w:rPr>
        <w:t>Tasmanian Community Fund staff are available to provide advice on budget or other financial information prior to the submission of any application.</w:t>
      </w:r>
    </w:p>
    <w:p w14:paraId="1D855615" w14:textId="77777777" w:rsidR="00CE4B79" w:rsidRPr="00501AC9" w:rsidRDefault="00CE4B79" w:rsidP="007921A8">
      <w:pPr>
        <w:jc w:val="left"/>
        <w:rPr>
          <w:rFonts w:asciiTheme="minorHAnsi" w:hAnsiTheme="minorHAnsi" w:cstheme="minorHAnsi"/>
          <w:szCs w:val="24"/>
        </w:rPr>
      </w:pPr>
    </w:p>
    <w:p w14:paraId="1F441AC7" w14:textId="7728C262" w:rsidR="00CE4B79" w:rsidRPr="00501AC9" w:rsidRDefault="00CE4B79" w:rsidP="007921A8">
      <w:pPr>
        <w:jc w:val="left"/>
        <w:rPr>
          <w:rFonts w:asciiTheme="minorHAnsi" w:hAnsiTheme="minorHAnsi" w:cstheme="minorHAnsi"/>
          <w:szCs w:val="24"/>
        </w:rPr>
      </w:pPr>
      <w:r w:rsidRPr="00AD2A4F">
        <w:rPr>
          <w:rFonts w:asciiTheme="minorHAnsi" w:hAnsiTheme="minorHAnsi" w:cstheme="minorHAnsi"/>
          <w:i/>
          <w:iCs/>
          <w:szCs w:val="24"/>
        </w:rPr>
        <w:t>GST status</w:t>
      </w:r>
      <w:r w:rsidRPr="00501AC9">
        <w:rPr>
          <w:rFonts w:asciiTheme="minorHAnsi" w:hAnsiTheme="minorHAnsi" w:cstheme="minorHAnsi"/>
          <w:b/>
          <w:bCs/>
          <w:i/>
          <w:iCs/>
          <w:szCs w:val="24"/>
        </w:rPr>
        <w:t>:</w:t>
      </w:r>
      <w:r w:rsidRPr="00501AC9">
        <w:rPr>
          <w:rFonts w:asciiTheme="minorHAnsi" w:hAnsiTheme="minorHAnsi" w:cstheme="minorHAnsi"/>
          <w:szCs w:val="24"/>
        </w:rPr>
        <w:t xml:space="preserve">  You need to indicate if the amounts in the income and expenses table </w:t>
      </w:r>
      <w:r w:rsidR="00AD2A4F">
        <w:rPr>
          <w:rFonts w:asciiTheme="minorHAnsi" w:hAnsiTheme="minorHAnsi" w:cstheme="minorHAnsi"/>
          <w:szCs w:val="24"/>
        </w:rPr>
        <w:t xml:space="preserve">in the application </w:t>
      </w:r>
      <w:r w:rsidRPr="00501AC9">
        <w:rPr>
          <w:rFonts w:asciiTheme="minorHAnsi" w:hAnsiTheme="minorHAnsi" w:cstheme="minorHAnsi"/>
          <w:szCs w:val="24"/>
        </w:rPr>
        <w:t xml:space="preserve">include GST or not.  </w:t>
      </w:r>
    </w:p>
    <w:p w14:paraId="12C41226" w14:textId="77777777" w:rsidR="00CE4B79" w:rsidRPr="00501AC9" w:rsidRDefault="00CE4B79" w:rsidP="007921A8">
      <w:pPr>
        <w:jc w:val="left"/>
        <w:rPr>
          <w:rFonts w:asciiTheme="minorHAnsi" w:hAnsiTheme="minorHAnsi" w:cstheme="minorHAnsi"/>
          <w:szCs w:val="24"/>
        </w:rPr>
      </w:pPr>
    </w:p>
    <w:p w14:paraId="06F8E4B8"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There are a few simple rules to keep in mind when dealing with GST.</w:t>
      </w:r>
    </w:p>
    <w:p w14:paraId="156B2111" w14:textId="77777777" w:rsidR="00CE4B79" w:rsidRPr="00501AC9" w:rsidRDefault="00CE4B79" w:rsidP="007921A8">
      <w:pPr>
        <w:jc w:val="left"/>
        <w:rPr>
          <w:rFonts w:asciiTheme="minorHAnsi" w:hAnsiTheme="minorHAnsi" w:cstheme="minorHAnsi"/>
          <w:sz w:val="16"/>
          <w:szCs w:val="16"/>
        </w:rPr>
      </w:pPr>
    </w:p>
    <w:p w14:paraId="49E041D2" w14:textId="77777777" w:rsidR="00CE4B79" w:rsidRPr="00501AC9" w:rsidRDefault="00CE4B79" w:rsidP="007921A8">
      <w:pPr>
        <w:spacing w:before="60" w:after="60"/>
        <w:jc w:val="left"/>
        <w:rPr>
          <w:rFonts w:asciiTheme="minorHAnsi" w:hAnsiTheme="minorHAnsi" w:cstheme="minorHAnsi"/>
          <w:szCs w:val="24"/>
        </w:rPr>
      </w:pPr>
      <w:r w:rsidRPr="00501AC9">
        <w:rPr>
          <w:rFonts w:asciiTheme="minorHAnsi" w:hAnsiTheme="minorHAnsi" w:cstheme="minorHAnsi"/>
          <w:szCs w:val="24"/>
        </w:rPr>
        <w:t xml:space="preserve">1. The Fund will gross-up a grant by 10% for GST when the recipient or the sponsor is registered for GST.  Therefore, the amount requested should be </w:t>
      </w:r>
      <w:r w:rsidRPr="00501AC9">
        <w:rPr>
          <w:rFonts w:asciiTheme="minorHAnsi" w:hAnsiTheme="minorHAnsi" w:cstheme="minorHAnsi"/>
          <w:b/>
          <w:szCs w:val="24"/>
        </w:rPr>
        <w:t>exclusive</w:t>
      </w:r>
      <w:r w:rsidRPr="00501AC9">
        <w:rPr>
          <w:rFonts w:asciiTheme="minorHAnsi" w:hAnsiTheme="minorHAnsi" w:cstheme="minorHAnsi"/>
          <w:szCs w:val="24"/>
        </w:rPr>
        <w:t xml:space="preserve"> of GST.</w:t>
      </w:r>
    </w:p>
    <w:p w14:paraId="3B49FB6B" w14:textId="77777777" w:rsidR="00CE4B79" w:rsidRPr="00501AC9" w:rsidRDefault="00CE4B79" w:rsidP="007921A8">
      <w:pPr>
        <w:jc w:val="left"/>
        <w:rPr>
          <w:rFonts w:asciiTheme="minorHAnsi" w:hAnsiTheme="minorHAnsi" w:cstheme="minorHAnsi"/>
          <w:sz w:val="16"/>
          <w:szCs w:val="16"/>
        </w:rPr>
      </w:pPr>
    </w:p>
    <w:p w14:paraId="203F0174" w14:textId="77777777" w:rsidR="00CE4B79" w:rsidRPr="00501AC9" w:rsidRDefault="00CE4B79" w:rsidP="007921A8">
      <w:pPr>
        <w:spacing w:before="120" w:after="120"/>
        <w:jc w:val="left"/>
        <w:rPr>
          <w:rFonts w:asciiTheme="minorHAnsi" w:hAnsiTheme="minorHAnsi" w:cstheme="minorHAnsi"/>
          <w:szCs w:val="24"/>
        </w:rPr>
      </w:pPr>
      <w:r w:rsidRPr="00501AC9">
        <w:rPr>
          <w:rFonts w:asciiTheme="minorHAnsi" w:hAnsiTheme="minorHAnsi" w:cstheme="minorHAnsi"/>
          <w:szCs w:val="24"/>
        </w:rPr>
        <w:t xml:space="preserve">2. The Fund has determined to include GST as part of the grant where the recipient or the sponsor is not registered for GST.  Therefore, the amount requested should be </w:t>
      </w:r>
      <w:r w:rsidRPr="00501AC9">
        <w:rPr>
          <w:rFonts w:asciiTheme="minorHAnsi" w:hAnsiTheme="minorHAnsi" w:cstheme="minorHAnsi"/>
          <w:b/>
          <w:szCs w:val="24"/>
        </w:rPr>
        <w:t>inclusive</w:t>
      </w:r>
      <w:r w:rsidRPr="00501AC9">
        <w:rPr>
          <w:rFonts w:asciiTheme="minorHAnsi" w:hAnsiTheme="minorHAnsi" w:cstheme="minorHAnsi"/>
          <w:szCs w:val="24"/>
        </w:rPr>
        <w:t xml:space="preserve"> of GST.</w:t>
      </w:r>
    </w:p>
    <w:p w14:paraId="2C2780DB" w14:textId="77777777" w:rsidR="00CE4B79" w:rsidRPr="00501AC9" w:rsidRDefault="00CE4B79" w:rsidP="007921A8">
      <w:pPr>
        <w:jc w:val="left"/>
        <w:rPr>
          <w:rFonts w:asciiTheme="minorHAnsi" w:hAnsiTheme="minorHAnsi" w:cstheme="minorHAnsi"/>
          <w:sz w:val="16"/>
          <w:szCs w:val="16"/>
        </w:rPr>
      </w:pPr>
    </w:p>
    <w:p w14:paraId="02871081"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 xml:space="preserve">If you have received a quote that includes GST, but does not itemise the GST amount, divide the total amount by 11 then multiply by 10 to work out the amount without GST. </w:t>
      </w:r>
    </w:p>
    <w:p w14:paraId="1290C828" w14:textId="77777777" w:rsidR="00CE4B79" w:rsidRPr="00501AC9" w:rsidRDefault="00CE4B79" w:rsidP="007921A8">
      <w:pPr>
        <w:jc w:val="left"/>
        <w:rPr>
          <w:rFonts w:asciiTheme="minorHAnsi" w:hAnsiTheme="minorHAnsi" w:cstheme="minorHAnsi"/>
          <w:sz w:val="16"/>
          <w:szCs w:val="16"/>
        </w:rPr>
      </w:pPr>
    </w:p>
    <w:p w14:paraId="575B6F37"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bCs/>
          <w:szCs w:val="24"/>
        </w:rPr>
        <w:t>If you need to add GST to a quote received, a</w:t>
      </w:r>
      <w:r w:rsidRPr="00501AC9">
        <w:rPr>
          <w:rFonts w:asciiTheme="minorHAnsi" w:hAnsiTheme="minorHAnsi" w:cstheme="minorHAnsi"/>
          <w:szCs w:val="24"/>
        </w:rPr>
        <w:t xml:space="preserve">dd 10% to the cost. </w:t>
      </w:r>
    </w:p>
    <w:p w14:paraId="69C662CD" w14:textId="77777777" w:rsidR="00CE4B79" w:rsidRPr="00501AC9" w:rsidRDefault="00CE4B79" w:rsidP="007921A8">
      <w:pPr>
        <w:jc w:val="left"/>
        <w:rPr>
          <w:rFonts w:asciiTheme="minorHAnsi" w:hAnsiTheme="minorHAnsi" w:cstheme="minorHAnsi"/>
          <w:b/>
          <w:szCs w:val="24"/>
        </w:rPr>
      </w:pPr>
    </w:p>
    <w:p w14:paraId="7AC939CC" w14:textId="77777777" w:rsidR="00CE4B79" w:rsidRPr="00501AC9" w:rsidRDefault="00CE4B79" w:rsidP="007921A8">
      <w:pPr>
        <w:jc w:val="left"/>
        <w:rPr>
          <w:rStyle w:val="Strong"/>
          <w:rFonts w:asciiTheme="minorHAnsi" w:hAnsiTheme="minorHAnsi" w:cstheme="minorHAnsi"/>
          <w:b w:val="0"/>
          <w:color w:val="333333"/>
          <w:szCs w:val="24"/>
        </w:rPr>
      </w:pPr>
      <w:r w:rsidRPr="00501AC9">
        <w:rPr>
          <w:rFonts w:asciiTheme="minorHAnsi" w:hAnsiTheme="minorHAnsi" w:cstheme="minorHAnsi"/>
          <w:szCs w:val="24"/>
        </w:rPr>
        <w:t xml:space="preserve">If you need assistance with </w:t>
      </w:r>
      <w:proofErr w:type="gramStart"/>
      <w:r w:rsidRPr="00501AC9">
        <w:rPr>
          <w:rFonts w:asciiTheme="minorHAnsi" w:hAnsiTheme="minorHAnsi" w:cstheme="minorHAnsi"/>
          <w:szCs w:val="24"/>
        </w:rPr>
        <w:t>GST</w:t>
      </w:r>
      <w:proofErr w:type="gramEnd"/>
      <w:r w:rsidRPr="00501AC9">
        <w:rPr>
          <w:rFonts w:asciiTheme="minorHAnsi" w:hAnsiTheme="minorHAnsi" w:cstheme="minorHAnsi"/>
          <w:szCs w:val="24"/>
        </w:rPr>
        <w:t xml:space="preserve"> please contact the Australian Tax Office on 13 28 66 or </w:t>
      </w:r>
      <w:hyperlink r:id="rId16" w:history="1">
        <w:r w:rsidRPr="00501AC9">
          <w:rPr>
            <w:rStyle w:val="Hyperlink"/>
            <w:rFonts w:asciiTheme="minorHAnsi" w:hAnsiTheme="minorHAnsi" w:cstheme="minorHAnsi"/>
            <w:szCs w:val="24"/>
          </w:rPr>
          <w:t>www.ato.gov.au</w:t>
        </w:r>
      </w:hyperlink>
      <w:r w:rsidRPr="00501AC9">
        <w:rPr>
          <w:rFonts w:asciiTheme="minorHAnsi" w:hAnsiTheme="minorHAnsi" w:cstheme="minorHAnsi"/>
          <w:szCs w:val="24"/>
        </w:rPr>
        <w:t xml:space="preserve">. </w:t>
      </w:r>
    </w:p>
    <w:p w14:paraId="14BB3375" w14:textId="77777777" w:rsidR="00CE4B79" w:rsidRPr="00501AC9" w:rsidRDefault="00CE4B79" w:rsidP="007921A8">
      <w:pPr>
        <w:jc w:val="left"/>
        <w:rPr>
          <w:rStyle w:val="Strong"/>
          <w:rFonts w:asciiTheme="minorHAnsi" w:hAnsiTheme="minorHAnsi" w:cstheme="minorHAnsi"/>
          <w:b w:val="0"/>
          <w:color w:val="333333"/>
          <w:sz w:val="16"/>
          <w:szCs w:val="16"/>
        </w:rPr>
      </w:pPr>
    </w:p>
    <w:p w14:paraId="6CB1DC27" w14:textId="77777777" w:rsidR="00640A65"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 xml:space="preserve">Please note that the </w:t>
      </w:r>
      <w:smartTag w:uri="urn:schemas-microsoft-com:office:smarttags" w:element="stockticker">
        <w:r w:rsidRPr="00501AC9">
          <w:rPr>
            <w:rFonts w:asciiTheme="minorHAnsi" w:hAnsiTheme="minorHAnsi" w:cstheme="minorHAnsi"/>
            <w:szCs w:val="24"/>
          </w:rPr>
          <w:t>ATO</w:t>
        </w:r>
      </w:smartTag>
      <w:r w:rsidRPr="00501AC9">
        <w:rPr>
          <w:rFonts w:asciiTheme="minorHAnsi" w:hAnsiTheme="minorHAnsi" w:cstheme="minorHAnsi"/>
          <w:szCs w:val="24"/>
        </w:rPr>
        <w:t xml:space="preserve"> requires all non-profit organisations with a turnover of $150 000 or more to register for GST. Non-profit organisations with a lower turnover may choose to register.</w:t>
      </w:r>
    </w:p>
    <w:p w14:paraId="7E57BD66" w14:textId="77777777" w:rsidR="00640A65" w:rsidRPr="00501AC9" w:rsidRDefault="00640A65" w:rsidP="007921A8">
      <w:pPr>
        <w:jc w:val="left"/>
        <w:rPr>
          <w:rFonts w:asciiTheme="minorHAnsi" w:hAnsiTheme="minorHAnsi" w:cstheme="minorHAnsi"/>
          <w:szCs w:val="24"/>
        </w:rPr>
      </w:pPr>
    </w:p>
    <w:p w14:paraId="0709EE5D" w14:textId="1E4B3647" w:rsidR="00640A65" w:rsidRPr="00501AC9" w:rsidRDefault="00AD2A4F" w:rsidP="007921A8">
      <w:pPr>
        <w:jc w:val="left"/>
        <w:rPr>
          <w:rFonts w:asciiTheme="minorHAnsi" w:hAnsiTheme="minorHAnsi" w:cstheme="minorHAnsi"/>
          <w:b/>
          <w:i/>
          <w:iCs/>
          <w:szCs w:val="24"/>
        </w:rPr>
      </w:pPr>
      <w:r w:rsidRPr="00AD2A4F">
        <w:rPr>
          <w:rFonts w:asciiTheme="minorHAnsi" w:hAnsiTheme="minorHAnsi" w:cstheme="minorHAnsi"/>
          <w:bCs/>
          <w:i/>
          <w:iCs/>
          <w:szCs w:val="24"/>
        </w:rPr>
        <w:t xml:space="preserve">Project </w:t>
      </w:r>
      <w:r w:rsidR="00CE4B79" w:rsidRPr="00AD2A4F">
        <w:rPr>
          <w:rFonts w:asciiTheme="minorHAnsi" w:hAnsiTheme="minorHAnsi" w:cstheme="minorHAnsi"/>
          <w:bCs/>
          <w:i/>
          <w:iCs/>
          <w:szCs w:val="24"/>
        </w:rPr>
        <w:t>Income and</w:t>
      </w:r>
      <w:r w:rsidRPr="00AD2A4F">
        <w:rPr>
          <w:rFonts w:asciiTheme="minorHAnsi" w:hAnsiTheme="minorHAnsi" w:cstheme="minorHAnsi"/>
          <w:bCs/>
          <w:i/>
          <w:iCs/>
          <w:szCs w:val="24"/>
        </w:rPr>
        <w:t xml:space="preserve"> Project</w:t>
      </w:r>
      <w:r w:rsidR="00CE4B79" w:rsidRPr="00AD2A4F">
        <w:rPr>
          <w:rFonts w:asciiTheme="minorHAnsi" w:hAnsiTheme="minorHAnsi" w:cstheme="minorHAnsi"/>
          <w:bCs/>
          <w:i/>
          <w:iCs/>
          <w:szCs w:val="24"/>
        </w:rPr>
        <w:t xml:space="preserve"> Expenses </w:t>
      </w:r>
      <w:r w:rsidRPr="00AD2A4F">
        <w:rPr>
          <w:rFonts w:asciiTheme="minorHAnsi" w:hAnsiTheme="minorHAnsi" w:cstheme="minorHAnsi"/>
          <w:bCs/>
          <w:i/>
          <w:iCs/>
          <w:szCs w:val="24"/>
        </w:rPr>
        <w:t>(your budget)</w:t>
      </w:r>
      <w:r w:rsidR="00324DA5" w:rsidRPr="00AD2A4F">
        <w:rPr>
          <w:rFonts w:asciiTheme="minorHAnsi" w:hAnsiTheme="minorHAnsi" w:cstheme="minorHAnsi"/>
          <w:bCs/>
          <w:i/>
          <w:iCs/>
          <w:szCs w:val="24"/>
        </w:rPr>
        <w:t>:</w:t>
      </w:r>
      <w:r w:rsidR="00324DA5" w:rsidRPr="00501AC9">
        <w:rPr>
          <w:rFonts w:asciiTheme="minorHAnsi" w:hAnsiTheme="minorHAnsi" w:cstheme="minorHAnsi"/>
          <w:b/>
          <w:i/>
          <w:iCs/>
          <w:szCs w:val="24"/>
        </w:rPr>
        <w:t xml:space="preserve">  </w:t>
      </w:r>
      <w:r w:rsidR="00640A65" w:rsidRPr="00501AC9">
        <w:rPr>
          <w:rFonts w:asciiTheme="minorHAnsi" w:hAnsiTheme="minorHAnsi" w:cstheme="minorHAnsi"/>
          <w:szCs w:val="24"/>
        </w:rPr>
        <w:t>The Tasmanian Community Fund Board relies on the accuracy of information provided in applications, including budgets.</w:t>
      </w:r>
    </w:p>
    <w:p w14:paraId="230A2673" w14:textId="77777777" w:rsidR="00CE4B79" w:rsidRDefault="00CE4B79" w:rsidP="007921A8">
      <w:pPr>
        <w:jc w:val="left"/>
        <w:rPr>
          <w:rFonts w:asciiTheme="minorHAnsi" w:hAnsiTheme="minorHAnsi" w:cstheme="minorHAnsi"/>
          <w:szCs w:val="24"/>
        </w:rPr>
      </w:pPr>
    </w:p>
    <w:p w14:paraId="26CF9FB0" w14:textId="77777777" w:rsidR="00200296" w:rsidRPr="00501AC9" w:rsidRDefault="00200296" w:rsidP="007921A8">
      <w:pPr>
        <w:jc w:val="left"/>
        <w:rPr>
          <w:rFonts w:asciiTheme="minorHAnsi" w:hAnsiTheme="minorHAnsi" w:cstheme="minorHAnsi"/>
          <w:szCs w:val="24"/>
        </w:rPr>
      </w:pPr>
    </w:p>
    <w:p w14:paraId="71AB7563" w14:textId="77777777" w:rsidR="0078270F" w:rsidRDefault="0078270F" w:rsidP="007921A8">
      <w:pPr>
        <w:jc w:val="left"/>
        <w:rPr>
          <w:rFonts w:asciiTheme="minorHAnsi" w:hAnsiTheme="minorHAnsi" w:cstheme="minorHAnsi"/>
          <w:szCs w:val="24"/>
        </w:rPr>
      </w:pPr>
    </w:p>
    <w:p w14:paraId="31E62D21" w14:textId="77777777" w:rsidR="0078270F" w:rsidRDefault="0078270F" w:rsidP="007921A8">
      <w:pPr>
        <w:jc w:val="left"/>
        <w:rPr>
          <w:rFonts w:asciiTheme="minorHAnsi" w:hAnsiTheme="minorHAnsi" w:cstheme="minorHAnsi"/>
          <w:szCs w:val="24"/>
        </w:rPr>
      </w:pPr>
    </w:p>
    <w:p w14:paraId="5771DA40" w14:textId="59C33C1E" w:rsidR="00324DA5" w:rsidRPr="00501AC9" w:rsidRDefault="00324DA5" w:rsidP="007921A8">
      <w:pPr>
        <w:jc w:val="left"/>
        <w:rPr>
          <w:rFonts w:asciiTheme="minorHAnsi" w:hAnsiTheme="minorHAnsi" w:cstheme="minorHAnsi"/>
          <w:szCs w:val="24"/>
        </w:rPr>
      </w:pPr>
      <w:r w:rsidRPr="00501AC9">
        <w:rPr>
          <w:rFonts w:asciiTheme="minorHAnsi" w:hAnsiTheme="minorHAnsi" w:cstheme="minorHAnsi"/>
          <w:szCs w:val="24"/>
        </w:rPr>
        <w:lastRenderedPageBreak/>
        <w:t>A few things to consider when developing your budget:</w:t>
      </w:r>
    </w:p>
    <w:p w14:paraId="4459A7DB" w14:textId="185E79B0" w:rsidR="00300695" w:rsidRPr="0078270F" w:rsidRDefault="0078270F" w:rsidP="0078270F">
      <w:pPr>
        <w:pStyle w:val="NoSpacing"/>
        <w:numPr>
          <w:ilvl w:val="0"/>
          <w:numId w:val="47"/>
        </w:numPr>
        <w:rPr>
          <w:rFonts w:asciiTheme="minorHAnsi" w:hAnsiTheme="minorHAnsi" w:cstheme="minorHAnsi"/>
          <w:szCs w:val="24"/>
          <w:lang w:eastAsia="en-AU"/>
        </w:rPr>
      </w:pPr>
      <w:r w:rsidRPr="00D76C8B">
        <w:rPr>
          <w:rFonts w:asciiTheme="minorHAnsi" w:hAnsiTheme="minorHAnsi" w:cstheme="minorHAnsi"/>
        </w:rPr>
        <w:t>Applicants must contribute at least 10% in cash towards the project's implementation costs, based on the funds requested from TCF. This contribution can come from the applicant’s own resources or other funding sources. The cash contribution must be in addition to the regular costs the organisation would normally incur.</w:t>
      </w:r>
    </w:p>
    <w:p w14:paraId="4E484844" w14:textId="74522759" w:rsidR="00444D3D" w:rsidRPr="00444D3D" w:rsidRDefault="00444D3D"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W</w:t>
      </w:r>
      <w:r w:rsidRPr="00444D3D">
        <w:rPr>
          <w:rFonts w:asciiTheme="minorHAnsi" w:hAnsiTheme="minorHAnsi" w:cstheme="minorHAnsi"/>
          <w:sz w:val="24"/>
          <w:szCs w:val="24"/>
        </w:rPr>
        <w:t xml:space="preserve">hen putting together your budget, we strongly recommend that the naming and wording of budget line items, align with the current general ledger codes of your organisation. This will make the acquittal process more streamlined. </w:t>
      </w:r>
      <w:r w:rsidR="00315C23">
        <w:rPr>
          <w:rFonts w:asciiTheme="minorHAnsi" w:hAnsiTheme="minorHAnsi" w:cstheme="minorHAnsi"/>
          <w:sz w:val="24"/>
          <w:szCs w:val="24"/>
        </w:rPr>
        <w:t xml:space="preserve">If these will not be clear to someone outside your </w:t>
      </w:r>
      <w:proofErr w:type="gramStart"/>
      <w:r w:rsidR="00315C23">
        <w:rPr>
          <w:rFonts w:asciiTheme="minorHAnsi" w:hAnsiTheme="minorHAnsi" w:cstheme="minorHAnsi"/>
          <w:sz w:val="24"/>
          <w:szCs w:val="24"/>
        </w:rPr>
        <w:t>organisation</w:t>
      </w:r>
      <w:proofErr w:type="gramEnd"/>
      <w:r w:rsidR="00315C23">
        <w:rPr>
          <w:rFonts w:asciiTheme="minorHAnsi" w:hAnsiTheme="minorHAnsi" w:cstheme="minorHAnsi"/>
          <w:sz w:val="24"/>
          <w:szCs w:val="24"/>
        </w:rPr>
        <w:t xml:space="preserve"> please include additional detail.</w:t>
      </w:r>
    </w:p>
    <w:p w14:paraId="2D6C1E46" w14:textId="23485D0D" w:rsidR="004C3A50" w:rsidRDefault="000B7D67">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 xml:space="preserve">The maximum </w:t>
      </w:r>
      <w:proofErr w:type="gramStart"/>
      <w:r>
        <w:rPr>
          <w:rFonts w:asciiTheme="minorHAnsi" w:hAnsiTheme="minorHAnsi" w:cstheme="minorHAnsi"/>
          <w:sz w:val="24"/>
          <w:szCs w:val="24"/>
        </w:rPr>
        <w:t>amount</w:t>
      </w:r>
      <w:proofErr w:type="gramEnd"/>
      <w:r>
        <w:rPr>
          <w:rFonts w:asciiTheme="minorHAnsi" w:hAnsiTheme="minorHAnsi" w:cstheme="minorHAnsi"/>
          <w:sz w:val="24"/>
          <w:szCs w:val="24"/>
        </w:rPr>
        <w:t xml:space="preserve"> of overheads that can be sought from the TCF for </w:t>
      </w:r>
      <w:r w:rsidR="00594398">
        <w:rPr>
          <w:rFonts w:asciiTheme="minorHAnsi" w:hAnsiTheme="minorHAnsi" w:cstheme="minorHAnsi"/>
          <w:sz w:val="24"/>
          <w:szCs w:val="24"/>
        </w:rPr>
        <w:t>this funding round</w:t>
      </w:r>
      <w:r>
        <w:rPr>
          <w:rFonts w:asciiTheme="minorHAnsi" w:hAnsiTheme="minorHAnsi" w:cstheme="minorHAnsi"/>
          <w:sz w:val="24"/>
          <w:szCs w:val="24"/>
        </w:rPr>
        <w:t xml:space="preserve"> is 4% of funds being sought</w:t>
      </w:r>
      <w:r w:rsidR="00594398">
        <w:rPr>
          <w:rFonts w:asciiTheme="minorHAnsi" w:hAnsiTheme="minorHAnsi" w:cstheme="minorHAnsi"/>
          <w:sz w:val="24"/>
          <w:szCs w:val="24"/>
        </w:rPr>
        <w:t xml:space="preserve"> from the TCF</w:t>
      </w:r>
      <w:r>
        <w:rPr>
          <w:rFonts w:asciiTheme="minorHAnsi" w:hAnsiTheme="minorHAnsi" w:cstheme="minorHAnsi"/>
          <w:sz w:val="24"/>
          <w:szCs w:val="24"/>
        </w:rPr>
        <w:t>.</w:t>
      </w:r>
    </w:p>
    <w:p w14:paraId="7483ED32" w14:textId="12BB44BA" w:rsidR="00BA148F" w:rsidRDefault="00660132"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O</w:t>
      </w:r>
      <w:r w:rsidR="00BA148F" w:rsidRPr="00BA148F">
        <w:rPr>
          <w:rFonts w:asciiTheme="minorHAnsi" w:hAnsiTheme="minorHAnsi" w:cstheme="minorHAnsi"/>
          <w:sz w:val="24"/>
          <w:szCs w:val="24"/>
        </w:rPr>
        <w:t>verheads include program management, supervision, finance, payroll, quality control/assurance, information technology, human resource management, insurance, steering committee/project oversight, administration support and office rental and fit-out (desk, chair, etc).  Any overheads over and above the amount that can be sought from the TCF must be funded by the applicant or another funding source.</w:t>
      </w:r>
    </w:p>
    <w:p w14:paraId="6C30F457" w14:textId="77777777"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 xml:space="preserve">Applicants are encouraged to include the names of other funding sources.  The </w:t>
      </w:r>
      <w:r w:rsidRPr="00501AC9">
        <w:rPr>
          <w:rFonts w:asciiTheme="minorHAnsi" w:hAnsiTheme="minorHAnsi" w:cstheme="minorHAnsi"/>
          <w:i/>
          <w:sz w:val="24"/>
          <w:szCs w:val="24"/>
        </w:rPr>
        <w:t>other funding source</w:t>
      </w:r>
      <w:r w:rsidRPr="00501AC9">
        <w:rPr>
          <w:rFonts w:asciiTheme="minorHAnsi" w:hAnsiTheme="minorHAnsi" w:cstheme="minorHAnsi"/>
          <w:sz w:val="24"/>
          <w:szCs w:val="24"/>
        </w:rPr>
        <w:t xml:space="preserve"> labels in the income table can be deleted and the appropriate information provided.  </w:t>
      </w:r>
    </w:p>
    <w:p w14:paraId="6E690B1F" w14:textId="18DA8C3B"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 xml:space="preserve">Applicants should also make sure they are providing detailed budgets. </w:t>
      </w:r>
    </w:p>
    <w:p w14:paraId="4EDC8F1C" w14:textId="77777777"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If applicants are unsure of the</w:t>
      </w:r>
      <w:r w:rsidR="00A874F2" w:rsidRPr="00501AC9">
        <w:rPr>
          <w:rFonts w:asciiTheme="minorHAnsi" w:hAnsiTheme="minorHAnsi" w:cstheme="minorHAnsi"/>
          <w:sz w:val="24"/>
          <w:szCs w:val="24"/>
        </w:rPr>
        <w:t xml:space="preserve"> income</w:t>
      </w:r>
      <w:r w:rsidRPr="00501AC9">
        <w:rPr>
          <w:rFonts w:asciiTheme="minorHAnsi" w:hAnsiTheme="minorHAnsi" w:cstheme="minorHAnsi"/>
          <w:sz w:val="24"/>
          <w:szCs w:val="24"/>
        </w:rPr>
        <w:t xml:space="preserve"> tax implications of receiving a grant from the TCF they should contact the Australian Tax Office for advice.</w:t>
      </w:r>
    </w:p>
    <w:p w14:paraId="7E6AFFE8" w14:textId="77777777" w:rsidR="00A874F2" w:rsidRPr="00501AC9" w:rsidRDefault="00A874F2" w:rsidP="006E716D">
      <w:pPr>
        <w:pStyle w:val="ListParagraph"/>
        <w:numPr>
          <w:ilvl w:val="0"/>
          <w:numId w:val="35"/>
        </w:numPr>
        <w:ind w:left="426"/>
        <w:jc w:val="left"/>
        <w:rPr>
          <w:rFonts w:asciiTheme="minorHAnsi" w:hAnsiTheme="minorHAnsi" w:cstheme="minorHAnsi"/>
          <w:sz w:val="24"/>
          <w:szCs w:val="24"/>
        </w:rPr>
      </w:pPr>
      <w:proofErr w:type="spellStart"/>
      <w:r w:rsidRPr="00501AC9">
        <w:rPr>
          <w:rFonts w:asciiTheme="minorHAnsi" w:hAnsiTheme="minorHAnsi" w:cstheme="minorHAnsi"/>
          <w:sz w:val="24"/>
          <w:szCs w:val="24"/>
        </w:rPr>
        <w:t>SmartyGrants</w:t>
      </w:r>
      <w:proofErr w:type="spellEnd"/>
      <w:r w:rsidRPr="00501AC9">
        <w:rPr>
          <w:rFonts w:asciiTheme="minorHAnsi" w:hAnsiTheme="minorHAnsi" w:cstheme="minorHAnsi"/>
          <w:sz w:val="24"/>
          <w:szCs w:val="24"/>
        </w:rPr>
        <w:t xml:space="preserve"> will calculate the total project income and expenses.</w:t>
      </w:r>
    </w:p>
    <w:p w14:paraId="69E86635" w14:textId="77777777"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Some recipients are disadvantaged because they request less funds than an accurate budget would show. Once the Board has awarded a grant, any short</w:t>
      </w:r>
      <w:smartTag w:uri="urn:schemas-microsoft-com:office:smarttags" w:element="PersonName">
        <w:r w:rsidRPr="00501AC9">
          <w:rPr>
            <w:rFonts w:asciiTheme="minorHAnsi" w:hAnsiTheme="minorHAnsi" w:cstheme="minorHAnsi"/>
            <w:szCs w:val="24"/>
          </w:rPr>
          <w:t>fa</w:t>
        </w:r>
      </w:smartTag>
      <w:r w:rsidRPr="00501AC9">
        <w:rPr>
          <w:rFonts w:asciiTheme="minorHAnsi" w:hAnsiTheme="minorHAnsi" w:cstheme="minorHAnsi"/>
          <w:szCs w:val="24"/>
        </w:rPr>
        <w:t>ll needs to be covered by the organisation or other funding sources.</w:t>
      </w:r>
    </w:p>
    <w:p w14:paraId="13A5F412" w14:textId="77777777" w:rsidR="00640A65" w:rsidRPr="00501AC9" w:rsidRDefault="00640A65" w:rsidP="00660132">
      <w:pPr>
        <w:jc w:val="left"/>
        <w:rPr>
          <w:rFonts w:asciiTheme="minorHAnsi" w:hAnsiTheme="minorHAnsi" w:cstheme="minorHAnsi"/>
          <w:sz w:val="16"/>
          <w:szCs w:val="16"/>
        </w:rPr>
      </w:pPr>
    </w:p>
    <w:p w14:paraId="609110D5" w14:textId="384BAD38"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 xml:space="preserve">In cases where an applicant has incorrectly requested more funds than its budget would suggest, the Board may award a lower amount. </w:t>
      </w:r>
      <w:r w:rsidR="007D40A0">
        <w:rPr>
          <w:rFonts w:asciiTheme="minorHAnsi" w:hAnsiTheme="minorHAnsi" w:cstheme="minorHAnsi"/>
          <w:szCs w:val="24"/>
        </w:rPr>
        <w:t>Any underspend must be returned to the TCF.</w:t>
      </w:r>
    </w:p>
    <w:p w14:paraId="383FA15B" w14:textId="77777777" w:rsidR="00640A65" w:rsidRPr="00501AC9" w:rsidRDefault="00640A65" w:rsidP="00660132">
      <w:pPr>
        <w:jc w:val="left"/>
        <w:rPr>
          <w:rFonts w:asciiTheme="minorHAnsi" w:hAnsiTheme="minorHAnsi" w:cstheme="minorHAnsi"/>
          <w:sz w:val="16"/>
          <w:szCs w:val="16"/>
        </w:rPr>
      </w:pPr>
    </w:p>
    <w:p w14:paraId="7C1E0210" w14:textId="77777777"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 xml:space="preserve">The Tasmanian Community Fund strongly encourages applicants to double-check amounts in the budget to ensure that the requested funds are accurate.  Once you have completed your budget you should ensure that the response to the total amount requested question in the </w:t>
      </w:r>
      <w:r w:rsidRPr="00501AC9">
        <w:rPr>
          <w:rFonts w:asciiTheme="minorHAnsi" w:hAnsiTheme="minorHAnsi" w:cstheme="minorHAnsi"/>
          <w:i/>
          <w:szCs w:val="24"/>
        </w:rPr>
        <w:t>Organisation Project Details</w:t>
      </w:r>
      <w:r w:rsidRPr="00501AC9">
        <w:rPr>
          <w:rFonts w:asciiTheme="minorHAnsi" w:hAnsiTheme="minorHAnsi" w:cstheme="minorHAnsi"/>
          <w:szCs w:val="24"/>
        </w:rPr>
        <w:t xml:space="preserve"> section shows the correct amount requested from the TCF.  </w:t>
      </w:r>
    </w:p>
    <w:p w14:paraId="26421022" w14:textId="77777777" w:rsidR="00324DA5" w:rsidRPr="00501AC9" w:rsidRDefault="00324DA5" w:rsidP="00660132">
      <w:pPr>
        <w:jc w:val="left"/>
        <w:rPr>
          <w:rFonts w:asciiTheme="minorHAnsi" w:hAnsiTheme="minorHAnsi" w:cstheme="minorHAnsi"/>
          <w:sz w:val="16"/>
          <w:szCs w:val="16"/>
        </w:rPr>
      </w:pPr>
    </w:p>
    <w:p w14:paraId="4F71A69E" w14:textId="77777777" w:rsidR="00640A65" w:rsidRPr="00501AC9" w:rsidRDefault="00640A65" w:rsidP="00660132">
      <w:pPr>
        <w:jc w:val="left"/>
        <w:rPr>
          <w:rFonts w:asciiTheme="minorHAnsi" w:hAnsiTheme="minorHAnsi" w:cstheme="minorHAnsi"/>
        </w:rPr>
      </w:pPr>
      <w:r w:rsidRPr="00501AC9">
        <w:rPr>
          <w:rFonts w:asciiTheme="minorHAnsi" w:hAnsiTheme="minorHAnsi" w:cstheme="minorHAnsi"/>
          <w:szCs w:val="24"/>
        </w:rPr>
        <w:t>Applicants need to make sure that:</w:t>
      </w:r>
    </w:p>
    <w:p w14:paraId="5611D310" w14:textId="373ED7F8" w:rsidR="00640A65" w:rsidRPr="00DF23E5"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all three columns of the income and expenses tables are completed</w:t>
      </w:r>
    </w:p>
    <w:p w14:paraId="04DAFA96" w14:textId="00F014E6" w:rsidR="00640A65" w:rsidRPr="00DF23E5"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 xml:space="preserve">the total income and the total expenses match </w:t>
      </w:r>
    </w:p>
    <w:p w14:paraId="6E7E95E4" w14:textId="1618D46D" w:rsidR="00B53A1A"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 xml:space="preserve">the amount of money allocated to each funding source in the budget expenses matches the amount indicated in the income.   For example, if the income table states that the applicant will be contributing </w:t>
      </w:r>
      <w:r w:rsidR="00594398">
        <w:rPr>
          <w:rFonts w:asciiTheme="minorHAnsi" w:hAnsiTheme="minorHAnsi" w:cstheme="minorHAnsi"/>
          <w:sz w:val="24"/>
          <w:szCs w:val="24"/>
        </w:rPr>
        <w:t>$1</w:t>
      </w:r>
      <w:r w:rsidRPr="00DF23E5">
        <w:rPr>
          <w:rFonts w:asciiTheme="minorHAnsi" w:hAnsiTheme="minorHAnsi" w:cstheme="minorHAnsi"/>
          <w:sz w:val="24"/>
          <w:szCs w:val="24"/>
        </w:rPr>
        <w:t xml:space="preserve"> 000, then there must be budget line items in the expenses table that are allocated to the applicant in the funding source column that add up to $</w:t>
      </w:r>
      <w:r w:rsidR="003743C8">
        <w:rPr>
          <w:rFonts w:asciiTheme="minorHAnsi" w:hAnsiTheme="minorHAnsi" w:cstheme="minorHAnsi"/>
          <w:sz w:val="24"/>
          <w:szCs w:val="24"/>
        </w:rPr>
        <w:t>1</w:t>
      </w:r>
      <w:r w:rsidRPr="00DF23E5">
        <w:rPr>
          <w:rFonts w:asciiTheme="minorHAnsi" w:hAnsiTheme="minorHAnsi" w:cstheme="minorHAnsi"/>
          <w:sz w:val="24"/>
          <w:szCs w:val="24"/>
        </w:rPr>
        <w:t xml:space="preserve"> 000.</w:t>
      </w:r>
    </w:p>
    <w:p w14:paraId="3599C3B6" w14:textId="751F947A" w:rsidR="00D150A1" w:rsidRPr="00DF23E5" w:rsidRDefault="00D150A1"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lastRenderedPageBreak/>
        <w:t>expenses are nominated as cash or in-kind under the Funding Source column (TCF expenses are assumed to be cash)</w:t>
      </w:r>
    </w:p>
    <w:p w14:paraId="5BDFA1B0" w14:textId="77777777" w:rsidR="00B53A1A" w:rsidRPr="00B53A1A" w:rsidRDefault="00B53A1A" w:rsidP="00660132">
      <w:pPr>
        <w:pStyle w:val="ListParagraph"/>
        <w:spacing w:after="0" w:line="240" w:lineRule="auto"/>
        <w:contextualSpacing w:val="0"/>
        <w:jc w:val="left"/>
        <w:rPr>
          <w:rFonts w:asciiTheme="minorHAnsi" w:hAnsiTheme="minorHAnsi" w:cstheme="minorHAnsi"/>
        </w:rPr>
      </w:pPr>
    </w:p>
    <w:p w14:paraId="4F968ACC" w14:textId="67AEC6B1" w:rsidR="004C3A50" w:rsidRDefault="00640A65" w:rsidP="00660132">
      <w:pPr>
        <w:jc w:val="left"/>
        <w:rPr>
          <w:rFonts w:asciiTheme="minorHAnsi" w:hAnsiTheme="minorHAnsi" w:cstheme="minorHAnsi"/>
          <w:b/>
          <w:sz w:val="28"/>
          <w:szCs w:val="28"/>
        </w:rPr>
      </w:pPr>
      <w:r w:rsidRPr="00B53A1A">
        <w:rPr>
          <w:rFonts w:asciiTheme="minorHAnsi" w:hAnsiTheme="minorHAnsi" w:cstheme="minorHAnsi"/>
          <w:b/>
          <w:sz w:val="28"/>
          <w:szCs w:val="28"/>
        </w:rPr>
        <w:t xml:space="preserve">Sample budget for an organisation that is </w:t>
      </w:r>
      <w:r w:rsidRPr="00B53A1A">
        <w:rPr>
          <w:rFonts w:asciiTheme="minorHAnsi" w:hAnsiTheme="minorHAnsi" w:cstheme="minorHAnsi"/>
          <w:b/>
          <w:sz w:val="28"/>
          <w:szCs w:val="28"/>
          <w:u w:val="single"/>
        </w:rPr>
        <w:t>registered</w:t>
      </w:r>
      <w:r w:rsidRPr="00B53A1A">
        <w:rPr>
          <w:rFonts w:asciiTheme="minorHAnsi" w:hAnsiTheme="minorHAnsi" w:cstheme="minorHAnsi"/>
          <w:b/>
          <w:sz w:val="28"/>
          <w:szCs w:val="28"/>
        </w:rPr>
        <w:t xml:space="preserve"> for GST</w:t>
      </w:r>
    </w:p>
    <w:p w14:paraId="042A97DB" w14:textId="77777777" w:rsidR="005A0C56" w:rsidRDefault="005A0C56" w:rsidP="005A0C56">
      <w:pPr>
        <w:rPr>
          <w:rFonts w:asciiTheme="minorHAnsi" w:hAnsiTheme="minorHAnsi" w:cstheme="minorHAnsi"/>
          <w:b/>
        </w:rPr>
      </w:pPr>
    </w:p>
    <w:p w14:paraId="0429A6BA" w14:textId="1A13C99F" w:rsidR="00640A65" w:rsidRPr="005A0C56" w:rsidRDefault="00640A65" w:rsidP="005A0C56">
      <w:pPr>
        <w:rPr>
          <w:rFonts w:asciiTheme="minorHAnsi" w:hAnsiTheme="minorHAnsi" w:cstheme="minorHAnsi"/>
          <w:b/>
          <w:sz w:val="28"/>
          <w:szCs w:val="28"/>
        </w:rPr>
      </w:pPr>
      <w:r w:rsidRPr="006110D4">
        <w:rPr>
          <w:rFonts w:asciiTheme="minorHAnsi" w:hAnsiTheme="minorHAnsi" w:cstheme="minorHAnsi"/>
          <w:b/>
        </w:rPr>
        <w:t>Project Income</w:t>
      </w:r>
    </w:p>
    <w:p w14:paraId="4CEDE7A4" w14:textId="77777777" w:rsidR="00640A65" w:rsidRPr="00501AC9" w:rsidRDefault="00640A65" w:rsidP="00660132">
      <w:pPr>
        <w:jc w:val="left"/>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263"/>
        <w:gridCol w:w="2828"/>
      </w:tblGrid>
      <w:tr w:rsidR="00640A65" w:rsidRPr="00501AC9" w14:paraId="32DEE5F8" w14:textId="77777777" w:rsidTr="003743C8">
        <w:tc>
          <w:tcPr>
            <w:tcW w:w="3926" w:type="dxa"/>
            <w:shd w:val="clear" w:color="auto" w:fill="auto"/>
          </w:tcPr>
          <w:p w14:paraId="5DDC4FA6"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Funding Source</w:t>
            </w:r>
          </w:p>
        </w:tc>
        <w:tc>
          <w:tcPr>
            <w:tcW w:w="2263" w:type="dxa"/>
            <w:shd w:val="clear" w:color="auto" w:fill="auto"/>
          </w:tcPr>
          <w:p w14:paraId="67E881AC"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Amount</w:t>
            </w:r>
          </w:p>
        </w:tc>
        <w:tc>
          <w:tcPr>
            <w:tcW w:w="2828" w:type="dxa"/>
            <w:shd w:val="clear" w:color="auto" w:fill="auto"/>
          </w:tcPr>
          <w:p w14:paraId="5DC392AD"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Has funding been secured?</w:t>
            </w:r>
          </w:p>
        </w:tc>
      </w:tr>
      <w:tr w:rsidR="00640A65" w:rsidRPr="00501AC9" w14:paraId="16A26B2F" w14:textId="77777777" w:rsidTr="005B24FD">
        <w:tc>
          <w:tcPr>
            <w:tcW w:w="3926" w:type="dxa"/>
            <w:shd w:val="clear" w:color="auto" w:fill="auto"/>
          </w:tcPr>
          <w:p w14:paraId="2C291CE2"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Tasmanian Community Fund</w:t>
            </w:r>
          </w:p>
        </w:tc>
        <w:tc>
          <w:tcPr>
            <w:tcW w:w="2263" w:type="dxa"/>
            <w:shd w:val="clear" w:color="auto" w:fill="auto"/>
          </w:tcPr>
          <w:p w14:paraId="4045D003" w14:textId="34E2DEC0" w:rsidR="00640A65" w:rsidRPr="00501AC9" w:rsidRDefault="00640A65" w:rsidP="005B24FD">
            <w:pPr>
              <w:shd w:val="clear" w:color="auto" w:fill="FFFFFF" w:themeFill="background1"/>
              <w:jc w:val="right"/>
              <w:rPr>
                <w:rFonts w:asciiTheme="minorHAnsi" w:hAnsiTheme="minorHAnsi" w:cstheme="minorHAnsi"/>
                <w:bCs/>
              </w:rPr>
            </w:pPr>
            <w:r w:rsidRPr="00501AC9">
              <w:rPr>
                <w:rFonts w:asciiTheme="minorHAnsi" w:hAnsiTheme="minorHAnsi" w:cstheme="minorHAnsi"/>
                <w:bCs/>
              </w:rPr>
              <w:t>$</w:t>
            </w:r>
            <w:r w:rsidR="003743C8">
              <w:rPr>
                <w:rFonts w:asciiTheme="minorHAnsi" w:hAnsiTheme="minorHAnsi" w:cstheme="minorHAnsi"/>
                <w:bCs/>
              </w:rPr>
              <w:t>1</w:t>
            </w:r>
            <w:r w:rsidR="008B574B">
              <w:rPr>
                <w:rFonts w:asciiTheme="minorHAnsi" w:hAnsiTheme="minorHAnsi" w:cstheme="minorHAnsi"/>
                <w:bCs/>
              </w:rPr>
              <w:t>3</w:t>
            </w:r>
            <w:r w:rsidR="00DA7E54">
              <w:rPr>
                <w:rFonts w:asciiTheme="minorHAnsi" w:hAnsiTheme="minorHAnsi" w:cstheme="minorHAnsi"/>
                <w:bCs/>
              </w:rPr>
              <w:t>,</w:t>
            </w:r>
            <w:r w:rsidR="008B574B">
              <w:rPr>
                <w:rFonts w:asciiTheme="minorHAnsi" w:hAnsiTheme="minorHAnsi" w:cstheme="minorHAnsi"/>
                <w:bCs/>
              </w:rPr>
              <w:t>8</w:t>
            </w:r>
            <w:r w:rsidRPr="00501AC9">
              <w:rPr>
                <w:rFonts w:asciiTheme="minorHAnsi" w:hAnsiTheme="minorHAnsi" w:cstheme="minorHAnsi"/>
                <w:bCs/>
              </w:rPr>
              <w:t>00.00</w:t>
            </w:r>
          </w:p>
        </w:tc>
        <w:tc>
          <w:tcPr>
            <w:tcW w:w="2828" w:type="dxa"/>
            <w:shd w:val="clear" w:color="auto" w:fill="auto"/>
          </w:tcPr>
          <w:p w14:paraId="5149C89F"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No</w:t>
            </w:r>
          </w:p>
        </w:tc>
      </w:tr>
      <w:tr w:rsidR="00640A65" w:rsidRPr="00501AC9" w14:paraId="50825191" w14:textId="77777777" w:rsidTr="005B24FD">
        <w:tc>
          <w:tcPr>
            <w:tcW w:w="3926" w:type="dxa"/>
            <w:shd w:val="clear" w:color="auto" w:fill="auto"/>
          </w:tcPr>
          <w:p w14:paraId="6FF6A15E" w14:textId="3D6A63C3"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Applicant</w:t>
            </w:r>
            <w:r w:rsidR="00D150A1">
              <w:rPr>
                <w:rFonts w:asciiTheme="minorHAnsi" w:hAnsiTheme="minorHAnsi" w:cstheme="minorHAnsi"/>
                <w:bCs/>
              </w:rPr>
              <w:t xml:space="preserve"> </w:t>
            </w:r>
            <w:r w:rsidR="0078270F">
              <w:rPr>
                <w:rFonts w:asciiTheme="minorHAnsi" w:hAnsiTheme="minorHAnsi" w:cstheme="minorHAnsi"/>
                <w:bCs/>
              </w:rPr>
              <w:t>(cash)</w:t>
            </w:r>
          </w:p>
        </w:tc>
        <w:tc>
          <w:tcPr>
            <w:tcW w:w="2263" w:type="dxa"/>
            <w:shd w:val="clear" w:color="auto" w:fill="auto"/>
          </w:tcPr>
          <w:p w14:paraId="6399954C" w14:textId="4930CE13" w:rsidR="00640A65" w:rsidRPr="00501AC9" w:rsidRDefault="00640A65" w:rsidP="005B24FD">
            <w:pPr>
              <w:shd w:val="clear" w:color="auto" w:fill="FFFFFF" w:themeFill="background1"/>
              <w:jc w:val="right"/>
              <w:rPr>
                <w:rFonts w:asciiTheme="minorHAnsi" w:hAnsiTheme="minorHAnsi" w:cstheme="minorHAnsi"/>
                <w:bCs/>
              </w:rPr>
            </w:pPr>
            <w:r w:rsidRPr="00501AC9">
              <w:rPr>
                <w:rFonts w:asciiTheme="minorHAnsi" w:hAnsiTheme="minorHAnsi" w:cstheme="minorHAnsi"/>
                <w:bCs/>
              </w:rPr>
              <w:t>$</w:t>
            </w:r>
            <w:r w:rsidR="008B574B">
              <w:rPr>
                <w:rFonts w:asciiTheme="minorHAnsi" w:hAnsiTheme="minorHAnsi" w:cstheme="minorHAnsi"/>
                <w:bCs/>
              </w:rPr>
              <w:t>1</w:t>
            </w:r>
            <w:r w:rsidR="00DA7E54">
              <w:rPr>
                <w:rFonts w:asciiTheme="minorHAnsi" w:hAnsiTheme="minorHAnsi" w:cstheme="minorHAnsi"/>
                <w:bCs/>
              </w:rPr>
              <w:t>,</w:t>
            </w:r>
            <w:r w:rsidR="008B574B">
              <w:rPr>
                <w:rFonts w:asciiTheme="minorHAnsi" w:hAnsiTheme="minorHAnsi" w:cstheme="minorHAnsi"/>
                <w:bCs/>
              </w:rPr>
              <w:t>5</w:t>
            </w:r>
            <w:r w:rsidRPr="00501AC9">
              <w:rPr>
                <w:rFonts w:asciiTheme="minorHAnsi" w:hAnsiTheme="minorHAnsi" w:cstheme="minorHAnsi"/>
                <w:bCs/>
              </w:rPr>
              <w:t>00.00</w:t>
            </w:r>
          </w:p>
        </w:tc>
        <w:tc>
          <w:tcPr>
            <w:tcW w:w="2828" w:type="dxa"/>
            <w:shd w:val="clear" w:color="auto" w:fill="auto"/>
          </w:tcPr>
          <w:p w14:paraId="16017215"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501AC9" w14:paraId="3BCF5308" w14:textId="77777777" w:rsidTr="005B24FD">
        <w:tc>
          <w:tcPr>
            <w:tcW w:w="3926" w:type="dxa"/>
            <w:shd w:val="clear" w:color="auto" w:fill="auto"/>
          </w:tcPr>
          <w:p w14:paraId="327FFB86" w14:textId="286D9D91"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 xml:space="preserve">Applicant </w:t>
            </w:r>
            <w:r w:rsidR="0078270F">
              <w:rPr>
                <w:rFonts w:asciiTheme="minorHAnsi" w:hAnsiTheme="minorHAnsi" w:cstheme="minorHAnsi"/>
                <w:bCs/>
              </w:rPr>
              <w:t>(</w:t>
            </w:r>
            <w:r w:rsidRPr="00501AC9">
              <w:rPr>
                <w:rFonts w:asciiTheme="minorHAnsi" w:hAnsiTheme="minorHAnsi" w:cstheme="minorHAnsi"/>
                <w:bCs/>
              </w:rPr>
              <w:t>in-kind labour</w:t>
            </w:r>
            <w:r w:rsidR="0078270F">
              <w:rPr>
                <w:rFonts w:asciiTheme="minorHAnsi" w:hAnsiTheme="minorHAnsi" w:cstheme="minorHAnsi"/>
                <w:bCs/>
              </w:rPr>
              <w:t>)</w:t>
            </w:r>
          </w:p>
        </w:tc>
        <w:tc>
          <w:tcPr>
            <w:tcW w:w="2263" w:type="dxa"/>
            <w:shd w:val="clear" w:color="auto" w:fill="auto"/>
          </w:tcPr>
          <w:p w14:paraId="72E100F8" w14:textId="77995CB5" w:rsidR="00640A65" w:rsidRPr="00501AC9" w:rsidRDefault="00640A65" w:rsidP="005B24FD">
            <w:pPr>
              <w:shd w:val="clear" w:color="auto" w:fill="FFFFFF" w:themeFill="background1"/>
              <w:jc w:val="right"/>
              <w:rPr>
                <w:rFonts w:asciiTheme="minorHAnsi" w:hAnsiTheme="minorHAnsi" w:cstheme="minorHAnsi"/>
                <w:bCs/>
              </w:rPr>
            </w:pPr>
            <w:r w:rsidRPr="00501AC9">
              <w:rPr>
                <w:rFonts w:asciiTheme="minorHAnsi" w:hAnsiTheme="minorHAnsi" w:cstheme="minorHAnsi"/>
                <w:bCs/>
              </w:rPr>
              <w:t>$</w:t>
            </w:r>
            <w:r w:rsidR="00711E6B">
              <w:rPr>
                <w:rFonts w:asciiTheme="minorHAnsi" w:hAnsiTheme="minorHAnsi" w:cstheme="minorHAnsi"/>
                <w:bCs/>
              </w:rPr>
              <w:t>4</w:t>
            </w:r>
            <w:r w:rsidR="00DA7E54">
              <w:rPr>
                <w:rFonts w:asciiTheme="minorHAnsi" w:hAnsiTheme="minorHAnsi" w:cstheme="minorHAnsi"/>
                <w:bCs/>
              </w:rPr>
              <w:t>,</w:t>
            </w:r>
            <w:r w:rsidRPr="00501AC9">
              <w:rPr>
                <w:rFonts w:asciiTheme="minorHAnsi" w:hAnsiTheme="minorHAnsi" w:cstheme="minorHAnsi"/>
                <w:bCs/>
              </w:rPr>
              <w:t>000.00</w:t>
            </w:r>
          </w:p>
        </w:tc>
        <w:tc>
          <w:tcPr>
            <w:tcW w:w="2828" w:type="dxa"/>
            <w:shd w:val="clear" w:color="auto" w:fill="auto"/>
          </w:tcPr>
          <w:p w14:paraId="3CEF1A43"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B53A1A" w14:paraId="637A2B3A" w14:textId="77777777" w:rsidTr="005B24FD">
        <w:tc>
          <w:tcPr>
            <w:tcW w:w="3926" w:type="dxa"/>
            <w:shd w:val="clear" w:color="auto" w:fill="auto"/>
          </w:tcPr>
          <w:p w14:paraId="4F5B7E20"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Total</w:t>
            </w:r>
          </w:p>
        </w:tc>
        <w:tc>
          <w:tcPr>
            <w:tcW w:w="2263" w:type="dxa"/>
            <w:shd w:val="clear" w:color="auto" w:fill="auto"/>
          </w:tcPr>
          <w:p w14:paraId="04026819" w14:textId="302199DC" w:rsidR="00640A65" w:rsidRPr="00B53A1A" w:rsidRDefault="00640A65" w:rsidP="005B24FD">
            <w:pPr>
              <w:shd w:val="clear" w:color="auto" w:fill="FFFFFF" w:themeFill="background1"/>
              <w:jc w:val="right"/>
              <w:rPr>
                <w:rFonts w:asciiTheme="minorHAnsi" w:hAnsiTheme="minorHAnsi" w:cstheme="minorHAnsi"/>
                <w:b/>
              </w:rPr>
            </w:pPr>
            <w:r w:rsidRPr="00B53A1A">
              <w:rPr>
                <w:rFonts w:asciiTheme="minorHAnsi" w:hAnsiTheme="minorHAnsi" w:cstheme="minorHAnsi"/>
                <w:b/>
              </w:rPr>
              <w:t>$</w:t>
            </w:r>
            <w:r w:rsidR="00711E6B">
              <w:rPr>
                <w:rFonts w:asciiTheme="minorHAnsi" w:hAnsiTheme="minorHAnsi" w:cstheme="minorHAnsi"/>
                <w:b/>
              </w:rPr>
              <w:t>19</w:t>
            </w:r>
            <w:r w:rsidR="00DA7E54">
              <w:rPr>
                <w:rFonts w:asciiTheme="minorHAnsi" w:hAnsiTheme="minorHAnsi" w:cstheme="minorHAnsi"/>
                <w:b/>
              </w:rPr>
              <w:t>,</w:t>
            </w:r>
            <w:r w:rsidR="005B24FD">
              <w:rPr>
                <w:rFonts w:asciiTheme="minorHAnsi" w:hAnsiTheme="minorHAnsi" w:cstheme="minorHAnsi"/>
                <w:b/>
              </w:rPr>
              <w:t>30</w:t>
            </w:r>
            <w:r w:rsidRPr="00B53A1A">
              <w:rPr>
                <w:rFonts w:asciiTheme="minorHAnsi" w:hAnsiTheme="minorHAnsi" w:cstheme="minorHAnsi"/>
                <w:b/>
              </w:rPr>
              <w:t>0.00</w:t>
            </w:r>
          </w:p>
        </w:tc>
        <w:tc>
          <w:tcPr>
            <w:tcW w:w="2828" w:type="dxa"/>
            <w:shd w:val="clear" w:color="auto" w:fill="auto"/>
          </w:tcPr>
          <w:p w14:paraId="6B602BB8" w14:textId="77777777" w:rsidR="00640A65" w:rsidRPr="00B53A1A" w:rsidRDefault="00640A65" w:rsidP="00660132">
            <w:pPr>
              <w:shd w:val="clear" w:color="auto" w:fill="FFFFFF" w:themeFill="background1"/>
              <w:jc w:val="left"/>
              <w:rPr>
                <w:rFonts w:asciiTheme="minorHAnsi" w:hAnsiTheme="minorHAnsi" w:cstheme="minorHAnsi"/>
                <w:b/>
              </w:rPr>
            </w:pPr>
          </w:p>
        </w:tc>
      </w:tr>
    </w:tbl>
    <w:p w14:paraId="60D933CC" w14:textId="77777777" w:rsidR="00640A65" w:rsidRPr="00B53A1A" w:rsidRDefault="00640A65" w:rsidP="00660132">
      <w:pPr>
        <w:shd w:val="clear" w:color="auto" w:fill="FFFFFF" w:themeFill="background1"/>
        <w:jc w:val="left"/>
        <w:rPr>
          <w:rFonts w:asciiTheme="minorHAnsi" w:hAnsiTheme="minorHAnsi" w:cstheme="minorHAnsi"/>
          <w:b/>
        </w:rPr>
      </w:pPr>
    </w:p>
    <w:p w14:paraId="07A51040" w14:textId="1E3EABA8" w:rsidR="00640A65" w:rsidRPr="007D40A0" w:rsidRDefault="00640A65" w:rsidP="00660132">
      <w:pPr>
        <w:shd w:val="clear" w:color="auto" w:fill="FFFFFF" w:themeFill="background1"/>
        <w:jc w:val="left"/>
        <w:rPr>
          <w:rFonts w:asciiTheme="minorHAnsi" w:hAnsiTheme="minorHAnsi" w:cstheme="minorHAnsi"/>
          <w:b/>
        </w:rPr>
      </w:pPr>
      <w:r w:rsidRPr="007D40A0">
        <w:rPr>
          <w:rFonts w:asciiTheme="minorHAnsi" w:hAnsiTheme="minorHAnsi" w:cstheme="minorHAnsi"/>
          <w:b/>
        </w:rPr>
        <w:t>Project</w:t>
      </w:r>
      <w:r w:rsidR="0041260B" w:rsidRPr="007D40A0">
        <w:rPr>
          <w:rFonts w:asciiTheme="minorHAnsi" w:hAnsiTheme="minorHAnsi" w:cstheme="minorHAnsi"/>
          <w:b/>
        </w:rPr>
        <w:t xml:space="preserve"> </w:t>
      </w:r>
      <w:r w:rsidRPr="007D40A0">
        <w:rPr>
          <w:rFonts w:asciiTheme="minorHAnsi" w:hAnsiTheme="minorHAnsi" w:cstheme="minorHAnsi"/>
          <w:b/>
        </w:rPr>
        <w:t>Expenses</w:t>
      </w:r>
      <w:r w:rsidRPr="007D40A0">
        <w:rPr>
          <w:rFonts w:asciiTheme="minorHAnsi" w:hAnsiTheme="minorHAnsi" w:cstheme="minorHAnsi"/>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264"/>
        <w:gridCol w:w="2828"/>
      </w:tblGrid>
      <w:tr w:rsidR="00640A65" w:rsidRPr="00501AC9" w14:paraId="7B475D5C" w14:textId="77777777" w:rsidTr="00DA2106">
        <w:tc>
          <w:tcPr>
            <w:tcW w:w="3925" w:type="dxa"/>
            <w:shd w:val="clear" w:color="auto" w:fill="auto"/>
          </w:tcPr>
          <w:p w14:paraId="626D1362"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Item/Service</w:t>
            </w:r>
          </w:p>
        </w:tc>
        <w:tc>
          <w:tcPr>
            <w:tcW w:w="2264" w:type="dxa"/>
            <w:shd w:val="clear" w:color="auto" w:fill="auto"/>
          </w:tcPr>
          <w:p w14:paraId="0D8D6FEB"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Amount</w:t>
            </w:r>
          </w:p>
        </w:tc>
        <w:tc>
          <w:tcPr>
            <w:tcW w:w="2828" w:type="dxa"/>
            <w:shd w:val="clear" w:color="auto" w:fill="auto"/>
          </w:tcPr>
          <w:p w14:paraId="060B51A2"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Funding Source</w:t>
            </w:r>
          </w:p>
        </w:tc>
      </w:tr>
      <w:tr w:rsidR="007D40A0" w:rsidRPr="00501AC9" w14:paraId="716BDBF5" w14:textId="77777777" w:rsidTr="00DA7E54">
        <w:tc>
          <w:tcPr>
            <w:tcW w:w="3925" w:type="dxa"/>
            <w:shd w:val="clear" w:color="auto" w:fill="auto"/>
          </w:tcPr>
          <w:p w14:paraId="7BD58462" w14:textId="631A07C0" w:rsidR="007D40A0" w:rsidRPr="007540D9" w:rsidRDefault="00DA2106" w:rsidP="00660132">
            <w:pPr>
              <w:shd w:val="clear" w:color="auto" w:fill="FFFFFF" w:themeFill="background1"/>
              <w:jc w:val="left"/>
              <w:rPr>
                <w:rFonts w:asciiTheme="minorHAnsi" w:hAnsiTheme="minorHAnsi" w:cstheme="minorHAnsi"/>
                <w:bCs/>
              </w:rPr>
            </w:pPr>
            <w:r>
              <w:rPr>
                <w:rFonts w:asciiTheme="minorHAnsi" w:hAnsiTheme="minorHAnsi" w:cstheme="minorHAnsi"/>
                <w:bCs/>
              </w:rPr>
              <w:t>XYZ Training x 2 people</w:t>
            </w:r>
          </w:p>
        </w:tc>
        <w:tc>
          <w:tcPr>
            <w:tcW w:w="2264" w:type="dxa"/>
            <w:shd w:val="clear" w:color="auto" w:fill="auto"/>
          </w:tcPr>
          <w:p w14:paraId="4944AE72" w14:textId="6CD3AEA5" w:rsidR="007D40A0" w:rsidRPr="007540D9" w:rsidRDefault="007D40A0" w:rsidP="00DA7E54">
            <w:pPr>
              <w:shd w:val="clear" w:color="auto" w:fill="FFFFFF" w:themeFill="background1"/>
              <w:jc w:val="right"/>
              <w:rPr>
                <w:rFonts w:asciiTheme="minorHAnsi" w:hAnsiTheme="minorHAnsi" w:cstheme="minorHAnsi"/>
                <w:bCs/>
              </w:rPr>
            </w:pPr>
            <w:r w:rsidRPr="007540D9">
              <w:rPr>
                <w:rFonts w:asciiTheme="minorHAnsi" w:hAnsiTheme="minorHAnsi" w:cstheme="minorHAnsi"/>
                <w:bCs/>
              </w:rPr>
              <w:t>$</w:t>
            </w:r>
            <w:r w:rsidR="00DA2106">
              <w:rPr>
                <w:rFonts w:asciiTheme="minorHAnsi" w:hAnsiTheme="minorHAnsi" w:cstheme="minorHAnsi"/>
                <w:bCs/>
              </w:rPr>
              <w:t>1</w:t>
            </w:r>
            <w:r w:rsidR="00E33EF1">
              <w:rPr>
                <w:rFonts w:asciiTheme="minorHAnsi" w:hAnsiTheme="minorHAnsi" w:cstheme="minorHAnsi"/>
                <w:bCs/>
              </w:rPr>
              <w:t>2</w:t>
            </w:r>
            <w:r w:rsidR="00DA2106">
              <w:rPr>
                <w:rFonts w:asciiTheme="minorHAnsi" w:hAnsiTheme="minorHAnsi" w:cstheme="minorHAnsi"/>
                <w:bCs/>
              </w:rPr>
              <w:t>,</w:t>
            </w:r>
            <w:r w:rsidRPr="007540D9">
              <w:rPr>
                <w:rFonts w:asciiTheme="minorHAnsi" w:hAnsiTheme="minorHAnsi" w:cstheme="minorHAnsi"/>
                <w:bCs/>
              </w:rPr>
              <w:t>000.00</w:t>
            </w:r>
          </w:p>
        </w:tc>
        <w:tc>
          <w:tcPr>
            <w:tcW w:w="2828" w:type="dxa"/>
            <w:shd w:val="clear" w:color="auto" w:fill="auto"/>
          </w:tcPr>
          <w:p w14:paraId="6AE51537" w14:textId="77777777" w:rsidR="007D40A0" w:rsidRPr="007540D9" w:rsidRDefault="007D40A0" w:rsidP="00660132">
            <w:pPr>
              <w:shd w:val="clear" w:color="auto" w:fill="FFFFFF" w:themeFill="background1"/>
              <w:jc w:val="left"/>
              <w:rPr>
                <w:rFonts w:asciiTheme="minorHAnsi" w:hAnsiTheme="minorHAnsi" w:cstheme="minorHAnsi"/>
                <w:bCs/>
              </w:rPr>
            </w:pPr>
            <w:r w:rsidRPr="007540D9">
              <w:rPr>
                <w:rFonts w:asciiTheme="minorHAnsi" w:hAnsiTheme="minorHAnsi" w:cstheme="minorHAnsi"/>
                <w:bCs/>
              </w:rPr>
              <w:t>TCF</w:t>
            </w:r>
          </w:p>
        </w:tc>
      </w:tr>
      <w:tr w:rsidR="00DA2106" w:rsidRPr="00501AC9" w14:paraId="7F88A584" w14:textId="77777777" w:rsidTr="00DA7E54">
        <w:tc>
          <w:tcPr>
            <w:tcW w:w="3925" w:type="dxa"/>
            <w:shd w:val="clear" w:color="auto" w:fill="auto"/>
          </w:tcPr>
          <w:p w14:paraId="63D57587" w14:textId="33452B13" w:rsidR="00DA2106" w:rsidRPr="007540D9" w:rsidRDefault="00DA2106" w:rsidP="00660132">
            <w:pPr>
              <w:shd w:val="clear" w:color="auto" w:fill="FFFFFF" w:themeFill="background1"/>
              <w:jc w:val="left"/>
              <w:rPr>
                <w:rFonts w:asciiTheme="minorHAnsi" w:hAnsiTheme="minorHAnsi" w:cstheme="minorHAnsi"/>
              </w:rPr>
            </w:pPr>
            <w:r>
              <w:rPr>
                <w:rFonts w:asciiTheme="minorHAnsi" w:hAnsiTheme="minorHAnsi" w:cstheme="minorHAnsi"/>
              </w:rPr>
              <w:t xml:space="preserve">Flights </w:t>
            </w:r>
            <w:r w:rsidR="00E33EF1">
              <w:rPr>
                <w:rFonts w:asciiTheme="minorHAnsi" w:hAnsiTheme="minorHAnsi" w:cstheme="minorHAnsi"/>
              </w:rPr>
              <w:t>–</w:t>
            </w:r>
            <w:r>
              <w:rPr>
                <w:rFonts w:asciiTheme="minorHAnsi" w:hAnsiTheme="minorHAnsi" w:cstheme="minorHAnsi"/>
              </w:rPr>
              <w:t xml:space="preserve"> </w:t>
            </w:r>
            <w:r w:rsidR="00E33EF1">
              <w:rPr>
                <w:rFonts w:asciiTheme="minorHAnsi" w:hAnsiTheme="minorHAnsi" w:cstheme="minorHAnsi"/>
              </w:rPr>
              <w:t>2 people return from Hobart</w:t>
            </w:r>
          </w:p>
        </w:tc>
        <w:tc>
          <w:tcPr>
            <w:tcW w:w="2264" w:type="dxa"/>
            <w:shd w:val="clear" w:color="auto" w:fill="auto"/>
          </w:tcPr>
          <w:p w14:paraId="0F0AB129" w14:textId="1E054A83" w:rsidR="00DA2106" w:rsidRPr="007540D9" w:rsidRDefault="00E33EF1" w:rsidP="00DA7E54">
            <w:pPr>
              <w:shd w:val="clear" w:color="auto" w:fill="FFFFFF" w:themeFill="background1"/>
              <w:jc w:val="right"/>
              <w:rPr>
                <w:rFonts w:asciiTheme="minorHAnsi" w:hAnsiTheme="minorHAnsi" w:cstheme="minorHAnsi"/>
              </w:rPr>
            </w:pPr>
            <w:r>
              <w:rPr>
                <w:rFonts w:asciiTheme="minorHAnsi" w:hAnsiTheme="minorHAnsi" w:cstheme="minorHAnsi"/>
              </w:rPr>
              <w:t>$1,</w:t>
            </w:r>
            <w:r w:rsidR="008B574B">
              <w:rPr>
                <w:rFonts w:asciiTheme="minorHAnsi" w:hAnsiTheme="minorHAnsi" w:cstheme="minorHAnsi"/>
              </w:rPr>
              <w:t>8</w:t>
            </w:r>
            <w:r>
              <w:rPr>
                <w:rFonts w:asciiTheme="minorHAnsi" w:hAnsiTheme="minorHAnsi" w:cstheme="minorHAnsi"/>
              </w:rPr>
              <w:t>00.00</w:t>
            </w:r>
          </w:p>
        </w:tc>
        <w:tc>
          <w:tcPr>
            <w:tcW w:w="2828" w:type="dxa"/>
            <w:shd w:val="clear" w:color="auto" w:fill="auto"/>
          </w:tcPr>
          <w:p w14:paraId="283B21B3" w14:textId="08F1B38A" w:rsidR="00DA2106" w:rsidRPr="007540D9" w:rsidRDefault="00E33EF1" w:rsidP="00660132">
            <w:pPr>
              <w:shd w:val="clear" w:color="auto" w:fill="FFFFFF" w:themeFill="background1"/>
              <w:jc w:val="left"/>
              <w:rPr>
                <w:rFonts w:asciiTheme="minorHAnsi" w:hAnsiTheme="minorHAnsi" w:cstheme="minorHAnsi"/>
              </w:rPr>
            </w:pPr>
            <w:r>
              <w:rPr>
                <w:rFonts w:asciiTheme="minorHAnsi" w:hAnsiTheme="minorHAnsi" w:cstheme="minorHAnsi"/>
              </w:rPr>
              <w:t>TCF</w:t>
            </w:r>
          </w:p>
        </w:tc>
      </w:tr>
      <w:tr w:rsidR="00E33EF1" w:rsidRPr="00501AC9" w14:paraId="5BF44046" w14:textId="77777777" w:rsidTr="00DA7E54">
        <w:tc>
          <w:tcPr>
            <w:tcW w:w="3925" w:type="dxa"/>
            <w:shd w:val="clear" w:color="auto" w:fill="auto"/>
          </w:tcPr>
          <w:p w14:paraId="4C4D551D" w14:textId="60780875" w:rsidR="00E33EF1" w:rsidRPr="007540D9" w:rsidRDefault="00E33EF1" w:rsidP="00660132">
            <w:pPr>
              <w:shd w:val="clear" w:color="auto" w:fill="FFFFFF" w:themeFill="background1"/>
              <w:jc w:val="left"/>
              <w:rPr>
                <w:rFonts w:asciiTheme="minorHAnsi" w:hAnsiTheme="minorHAnsi" w:cstheme="minorHAnsi"/>
              </w:rPr>
            </w:pPr>
            <w:r>
              <w:rPr>
                <w:rFonts w:asciiTheme="minorHAnsi" w:hAnsiTheme="minorHAnsi" w:cstheme="minorHAnsi"/>
              </w:rPr>
              <w:t>Accommodation and meals</w:t>
            </w:r>
            <w:r w:rsidR="008B574B">
              <w:rPr>
                <w:rFonts w:asciiTheme="minorHAnsi" w:hAnsiTheme="minorHAnsi" w:cstheme="minorHAnsi"/>
              </w:rPr>
              <w:t xml:space="preserve"> – 2 people x 3 nights</w:t>
            </w:r>
          </w:p>
        </w:tc>
        <w:tc>
          <w:tcPr>
            <w:tcW w:w="2264" w:type="dxa"/>
            <w:shd w:val="clear" w:color="auto" w:fill="auto"/>
          </w:tcPr>
          <w:p w14:paraId="4DC7273B" w14:textId="0253A21F" w:rsidR="00E33EF1" w:rsidRPr="007540D9" w:rsidRDefault="008B574B" w:rsidP="00DA7E54">
            <w:pPr>
              <w:shd w:val="clear" w:color="auto" w:fill="FFFFFF" w:themeFill="background1"/>
              <w:jc w:val="right"/>
              <w:rPr>
                <w:rFonts w:asciiTheme="minorHAnsi" w:hAnsiTheme="minorHAnsi" w:cstheme="minorHAnsi"/>
              </w:rPr>
            </w:pPr>
            <w:r>
              <w:rPr>
                <w:rFonts w:asciiTheme="minorHAnsi" w:hAnsiTheme="minorHAnsi" w:cstheme="minorHAnsi"/>
              </w:rPr>
              <w:t>$1</w:t>
            </w:r>
            <w:r w:rsidR="007A6FC6">
              <w:rPr>
                <w:rFonts w:asciiTheme="minorHAnsi" w:hAnsiTheme="minorHAnsi" w:cstheme="minorHAnsi"/>
              </w:rPr>
              <w:t>,</w:t>
            </w:r>
            <w:r>
              <w:rPr>
                <w:rFonts w:asciiTheme="minorHAnsi" w:hAnsiTheme="minorHAnsi" w:cstheme="minorHAnsi"/>
              </w:rPr>
              <w:t>500.00</w:t>
            </w:r>
          </w:p>
        </w:tc>
        <w:tc>
          <w:tcPr>
            <w:tcW w:w="2828" w:type="dxa"/>
            <w:shd w:val="clear" w:color="auto" w:fill="auto"/>
          </w:tcPr>
          <w:p w14:paraId="6C38D946" w14:textId="50274B2B" w:rsidR="00E33EF1" w:rsidRPr="007540D9" w:rsidRDefault="001A63CA" w:rsidP="00660132">
            <w:pPr>
              <w:shd w:val="clear" w:color="auto" w:fill="FFFFFF" w:themeFill="background1"/>
              <w:jc w:val="left"/>
              <w:rPr>
                <w:rFonts w:asciiTheme="minorHAnsi" w:hAnsiTheme="minorHAnsi" w:cstheme="minorHAnsi"/>
              </w:rPr>
            </w:pPr>
            <w:r>
              <w:rPr>
                <w:rFonts w:asciiTheme="minorHAnsi" w:hAnsiTheme="minorHAnsi" w:cstheme="minorHAnsi"/>
              </w:rPr>
              <w:t>Applicant - cash</w:t>
            </w:r>
          </w:p>
        </w:tc>
      </w:tr>
      <w:tr w:rsidR="00640A65" w:rsidRPr="00501AC9" w14:paraId="0390EEC7" w14:textId="77777777" w:rsidTr="00DA7E54">
        <w:tc>
          <w:tcPr>
            <w:tcW w:w="3925" w:type="dxa"/>
            <w:shd w:val="clear" w:color="auto" w:fill="auto"/>
          </w:tcPr>
          <w:p w14:paraId="1136EA90" w14:textId="27ADFA11" w:rsidR="00640A65" w:rsidRPr="007540D9" w:rsidRDefault="00711E6B" w:rsidP="00660132">
            <w:pPr>
              <w:shd w:val="clear" w:color="auto" w:fill="FFFFFF" w:themeFill="background1"/>
              <w:jc w:val="left"/>
              <w:rPr>
                <w:rFonts w:asciiTheme="minorHAnsi" w:hAnsiTheme="minorHAnsi" w:cstheme="minorHAnsi"/>
              </w:rPr>
            </w:pPr>
            <w:r>
              <w:rPr>
                <w:rFonts w:asciiTheme="minorHAnsi" w:hAnsiTheme="minorHAnsi" w:cstheme="minorHAnsi"/>
              </w:rPr>
              <w:t>Staff time – training attendance, travel, dissemination of information and recommendations to CEO</w:t>
            </w:r>
            <w:r w:rsidR="007540D9" w:rsidRPr="007540D9">
              <w:rPr>
                <w:rFonts w:asciiTheme="minorHAnsi" w:hAnsiTheme="minorHAnsi" w:cstheme="minorHAnsi"/>
              </w:rPr>
              <w:t xml:space="preserve"> </w:t>
            </w:r>
          </w:p>
        </w:tc>
        <w:tc>
          <w:tcPr>
            <w:tcW w:w="2264" w:type="dxa"/>
            <w:shd w:val="clear" w:color="auto" w:fill="auto"/>
          </w:tcPr>
          <w:p w14:paraId="02D14838" w14:textId="155AF29B" w:rsidR="00640A65" w:rsidRPr="007540D9" w:rsidRDefault="00640A65" w:rsidP="00DA7E54">
            <w:pPr>
              <w:shd w:val="clear" w:color="auto" w:fill="FFFFFF" w:themeFill="background1"/>
              <w:jc w:val="right"/>
              <w:rPr>
                <w:rFonts w:asciiTheme="minorHAnsi" w:hAnsiTheme="minorHAnsi" w:cstheme="minorHAnsi"/>
              </w:rPr>
            </w:pPr>
            <w:r w:rsidRPr="007540D9">
              <w:rPr>
                <w:rFonts w:asciiTheme="minorHAnsi" w:hAnsiTheme="minorHAnsi" w:cstheme="minorHAnsi"/>
              </w:rPr>
              <w:t>$</w:t>
            </w:r>
            <w:r w:rsidR="00711E6B">
              <w:rPr>
                <w:rFonts w:asciiTheme="minorHAnsi" w:hAnsiTheme="minorHAnsi" w:cstheme="minorHAnsi"/>
              </w:rPr>
              <w:t>4,000.00</w:t>
            </w:r>
          </w:p>
        </w:tc>
        <w:tc>
          <w:tcPr>
            <w:tcW w:w="2828" w:type="dxa"/>
            <w:shd w:val="clear" w:color="auto" w:fill="auto"/>
          </w:tcPr>
          <w:p w14:paraId="31CC3EC6" w14:textId="48EEBD1A"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Applicant </w:t>
            </w:r>
            <w:r w:rsidR="00D150A1">
              <w:rPr>
                <w:rFonts w:asciiTheme="minorHAnsi" w:hAnsiTheme="minorHAnsi" w:cstheme="minorHAnsi"/>
              </w:rPr>
              <w:t>- i</w:t>
            </w:r>
            <w:r w:rsidRPr="007540D9">
              <w:rPr>
                <w:rFonts w:asciiTheme="minorHAnsi" w:hAnsiTheme="minorHAnsi" w:cstheme="minorHAnsi"/>
              </w:rPr>
              <w:t>n-kind</w:t>
            </w:r>
          </w:p>
        </w:tc>
      </w:tr>
      <w:tr w:rsidR="00640A65" w:rsidRPr="00501AC9" w14:paraId="65A6B8F0" w14:textId="77777777" w:rsidTr="00DA7E54">
        <w:tc>
          <w:tcPr>
            <w:tcW w:w="3925" w:type="dxa"/>
            <w:shd w:val="clear" w:color="auto" w:fill="auto"/>
          </w:tcPr>
          <w:p w14:paraId="7D63FA4E" w14:textId="77777777" w:rsidR="00640A65" w:rsidRPr="00B53A1A" w:rsidRDefault="00640A65" w:rsidP="00F746AF">
            <w:pPr>
              <w:shd w:val="clear" w:color="auto" w:fill="FFFFFF" w:themeFill="background1"/>
              <w:rPr>
                <w:rFonts w:asciiTheme="minorHAnsi" w:hAnsiTheme="minorHAnsi" w:cstheme="minorHAnsi"/>
                <w:b/>
              </w:rPr>
            </w:pPr>
            <w:r w:rsidRPr="00B53A1A">
              <w:rPr>
                <w:rFonts w:asciiTheme="minorHAnsi" w:hAnsiTheme="minorHAnsi" w:cstheme="minorHAnsi"/>
                <w:b/>
              </w:rPr>
              <w:t>Total</w:t>
            </w:r>
          </w:p>
        </w:tc>
        <w:tc>
          <w:tcPr>
            <w:tcW w:w="2264" w:type="dxa"/>
            <w:shd w:val="clear" w:color="auto" w:fill="auto"/>
          </w:tcPr>
          <w:p w14:paraId="7F868169" w14:textId="7A9509A0" w:rsidR="00640A65" w:rsidRPr="00B53A1A" w:rsidRDefault="00640A65" w:rsidP="00DA7E54">
            <w:pPr>
              <w:shd w:val="clear" w:color="auto" w:fill="FFFFFF" w:themeFill="background1"/>
              <w:jc w:val="right"/>
              <w:rPr>
                <w:rFonts w:asciiTheme="minorHAnsi" w:hAnsiTheme="minorHAnsi" w:cstheme="minorHAnsi"/>
                <w:b/>
              </w:rPr>
            </w:pPr>
            <w:r w:rsidRPr="00B53A1A">
              <w:rPr>
                <w:rFonts w:asciiTheme="minorHAnsi" w:hAnsiTheme="minorHAnsi" w:cstheme="minorHAnsi"/>
                <w:b/>
              </w:rPr>
              <w:t>$</w:t>
            </w:r>
            <w:r w:rsidR="00DA7E54">
              <w:rPr>
                <w:rFonts w:asciiTheme="minorHAnsi" w:hAnsiTheme="minorHAnsi" w:cstheme="minorHAnsi"/>
                <w:b/>
              </w:rPr>
              <w:t>19,300.00</w:t>
            </w:r>
          </w:p>
        </w:tc>
        <w:tc>
          <w:tcPr>
            <w:tcW w:w="2828" w:type="dxa"/>
            <w:shd w:val="clear" w:color="auto" w:fill="auto"/>
          </w:tcPr>
          <w:p w14:paraId="661F9BBE" w14:textId="77777777" w:rsidR="00640A65" w:rsidRPr="00B53A1A" w:rsidRDefault="00640A65" w:rsidP="00F746AF">
            <w:pPr>
              <w:shd w:val="clear" w:color="auto" w:fill="FFFFFF" w:themeFill="background1"/>
              <w:rPr>
                <w:rFonts w:asciiTheme="minorHAnsi" w:hAnsiTheme="minorHAnsi" w:cstheme="minorHAnsi"/>
                <w:b/>
              </w:rPr>
            </w:pPr>
          </w:p>
        </w:tc>
      </w:tr>
    </w:tbl>
    <w:p w14:paraId="4811C520" w14:textId="77777777" w:rsidR="00640A65" w:rsidRPr="00501AC9" w:rsidRDefault="00640A65" w:rsidP="00640A65">
      <w:pPr>
        <w:rPr>
          <w:rFonts w:asciiTheme="minorHAnsi" w:hAnsiTheme="minorHAnsi" w:cstheme="minorHAnsi"/>
          <w:b/>
        </w:rPr>
      </w:pPr>
    </w:p>
    <w:p w14:paraId="6CC432B7" w14:textId="77777777" w:rsidR="00640A65" w:rsidRPr="00B53A1A" w:rsidRDefault="00640A65" w:rsidP="00640A65">
      <w:pPr>
        <w:rPr>
          <w:rFonts w:asciiTheme="minorHAnsi" w:hAnsiTheme="minorHAnsi" w:cstheme="minorHAnsi"/>
          <w:b/>
          <w:sz w:val="28"/>
          <w:szCs w:val="22"/>
        </w:rPr>
      </w:pPr>
      <w:r w:rsidRPr="00B53A1A">
        <w:rPr>
          <w:rFonts w:asciiTheme="minorHAnsi" w:hAnsiTheme="minorHAnsi" w:cstheme="minorHAnsi"/>
          <w:b/>
          <w:sz w:val="28"/>
          <w:szCs w:val="22"/>
        </w:rPr>
        <w:t xml:space="preserve">Sample budget for an organisation that is </w:t>
      </w:r>
      <w:r w:rsidRPr="00B53A1A">
        <w:rPr>
          <w:rFonts w:asciiTheme="minorHAnsi" w:hAnsiTheme="minorHAnsi" w:cstheme="minorHAnsi"/>
          <w:b/>
          <w:sz w:val="28"/>
          <w:szCs w:val="22"/>
          <w:u w:val="single"/>
        </w:rPr>
        <w:t>not</w:t>
      </w:r>
      <w:r w:rsidRPr="00B53A1A">
        <w:rPr>
          <w:rFonts w:asciiTheme="minorHAnsi" w:hAnsiTheme="minorHAnsi" w:cstheme="minorHAnsi"/>
          <w:b/>
          <w:sz w:val="28"/>
          <w:szCs w:val="22"/>
        </w:rPr>
        <w:t xml:space="preserve"> registered for GST</w:t>
      </w:r>
    </w:p>
    <w:p w14:paraId="3DDA8B5E" w14:textId="77777777" w:rsidR="00640A65" w:rsidRPr="00501AC9" w:rsidRDefault="00640A65" w:rsidP="00640A65">
      <w:pPr>
        <w:rPr>
          <w:rFonts w:asciiTheme="minorHAnsi" w:hAnsiTheme="minorHAnsi" w:cstheme="minorHAnsi"/>
        </w:rPr>
      </w:pPr>
    </w:p>
    <w:p w14:paraId="13BC99CA" w14:textId="5CF1FBB8" w:rsidR="00640A65" w:rsidRPr="00501AC9" w:rsidRDefault="00640A65" w:rsidP="00640A65">
      <w:pPr>
        <w:rPr>
          <w:rFonts w:asciiTheme="minorHAnsi" w:hAnsiTheme="minorHAnsi" w:cstheme="minorHAnsi"/>
          <w:b/>
        </w:rPr>
      </w:pPr>
      <w:r w:rsidRPr="007D40A0">
        <w:rPr>
          <w:rFonts w:asciiTheme="minorHAnsi" w:hAnsiTheme="minorHAnsi" w:cstheme="minorHAnsi"/>
          <w:b/>
        </w:rPr>
        <w:t>Project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264"/>
        <w:gridCol w:w="2828"/>
      </w:tblGrid>
      <w:tr w:rsidR="00640A65" w:rsidRPr="00501AC9" w14:paraId="74479802" w14:textId="77777777" w:rsidTr="00E96043">
        <w:tc>
          <w:tcPr>
            <w:tcW w:w="3925" w:type="dxa"/>
            <w:shd w:val="clear" w:color="auto" w:fill="DBE5F1" w:themeFill="accent1" w:themeFillTint="33"/>
          </w:tcPr>
          <w:p w14:paraId="45649666"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Funding Source</w:t>
            </w:r>
          </w:p>
        </w:tc>
        <w:tc>
          <w:tcPr>
            <w:tcW w:w="2264" w:type="dxa"/>
            <w:shd w:val="clear" w:color="auto" w:fill="DBE5F1" w:themeFill="accent1" w:themeFillTint="33"/>
          </w:tcPr>
          <w:p w14:paraId="3EEAB3DA"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Amount</w:t>
            </w:r>
          </w:p>
        </w:tc>
        <w:tc>
          <w:tcPr>
            <w:tcW w:w="2828" w:type="dxa"/>
            <w:shd w:val="clear" w:color="auto" w:fill="DBE5F1" w:themeFill="accent1" w:themeFillTint="33"/>
          </w:tcPr>
          <w:p w14:paraId="4D028225"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Has funding been secured?</w:t>
            </w:r>
          </w:p>
        </w:tc>
      </w:tr>
      <w:tr w:rsidR="00640A65" w:rsidRPr="00501AC9" w14:paraId="183AFF87" w14:textId="77777777" w:rsidTr="00431800">
        <w:tc>
          <w:tcPr>
            <w:tcW w:w="3925" w:type="dxa"/>
            <w:shd w:val="clear" w:color="auto" w:fill="DBE5F1" w:themeFill="accent1" w:themeFillTint="33"/>
          </w:tcPr>
          <w:p w14:paraId="799F8B5F"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Tasmanian Community Fund</w:t>
            </w:r>
          </w:p>
        </w:tc>
        <w:tc>
          <w:tcPr>
            <w:tcW w:w="2264" w:type="dxa"/>
            <w:shd w:val="clear" w:color="auto" w:fill="DBE5F1" w:themeFill="accent1" w:themeFillTint="33"/>
          </w:tcPr>
          <w:p w14:paraId="78B2A515" w14:textId="421C7411" w:rsidR="00640A65" w:rsidRPr="00501AC9" w:rsidRDefault="00640A65" w:rsidP="00431800">
            <w:pPr>
              <w:jc w:val="right"/>
              <w:rPr>
                <w:rFonts w:asciiTheme="minorHAnsi" w:hAnsiTheme="minorHAnsi" w:cstheme="minorHAnsi"/>
              </w:rPr>
            </w:pPr>
            <w:r w:rsidRPr="00501AC9">
              <w:rPr>
                <w:rFonts w:asciiTheme="minorHAnsi" w:hAnsiTheme="minorHAnsi" w:cstheme="minorHAnsi"/>
              </w:rPr>
              <w:t>$</w:t>
            </w:r>
            <w:r w:rsidR="00431800">
              <w:rPr>
                <w:rFonts w:asciiTheme="minorHAnsi" w:hAnsiTheme="minorHAnsi" w:cstheme="minorHAnsi"/>
              </w:rPr>
              <w:t>15,180.00</w:t>
            </w:r>
          </w:p>
        </w:tc>
        <w:tc>
          <w:tcPr>
            <w:tcW w:w="2828" w:type="dxa"/>
            <w:shd w:val="clear" w:color="auto" w:fill="DBE5F1" w:themeFill="accent1" w:themeFillTint="33"/>
          </w:tcPr>
          <w:p w14:paraId="78741448"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No</w:t>
            </w:r>
          </w:p>
        </w:tc>
      </w:tr>
      <w:tr w:rsidR="00640A65" w:rsidRPr="00501AC9" w14:paraId="27B7C8F3" w14:textId="77777777" w:rsidTr="00431800">
        <w:tc>
          <w:tcPr>
            <w:tcW w:w="3925" w:type="dxa"/>
            <w:shd w:val="clear" w:color="auto" w:fill="DBE5F1" w:themeFill="accent1" w:themeFillTint="33"/>
          </w:tcPr>
          <w:p w14:paraId="2A698AC7" w14:textId="2756C94A" w:rsidR="00640A65" w:rsidRPr="00501AC9" w:rsidRDefault="00640A65" w:rsidP="00DE3506">
            <w:pPr>
              <w:rPr>
                <w:rFonts w:asciiTheme="minorHAnsi" w:hAnsiTheme="minorHAnsi" w:cstheme="minorHAnsi"/>
              </w:rPr>
            </w:pPr>
            <w:r w:rsidRPr="00501AC9">
              <w:rPr>
                <w:rFonts w:asciiTheme="minorHAnsi" w:hAnsiTheme="minorHAnsi" w:cstheme="minorHAnsi"/>
              </w:rPr>
              <w:t>Applicant</w:t>
            </w:r>
            <w:r w:rsidR="00E96043">
              <w:rPr>
                <w:rFonts w:asciiTheme="minorHAnsi" w:hAnsiTheme="minorHAnsi" w:cstheme="minorHAnsi"/>
              </w:rPr>
              <w:t xml:space="preserve"> (cash)</w:t>
            </w:r>
          </w:p>
        </w:tc>
        <w:tc>
          <w:tcPr>
            <w:tcW w:w="2264" w:type="dxa"/>
            <w:shd w:val="clear" w:color="auto" w:fill="DBE5F1" w:themeFill="accent1" w:themeFillTint="33"/>
          </w:tcPr>
          <w:p w14:paraId="2DFDB8A1" w14:textId="636B6F66" w:rsidR="00640A65" w:rsidRPr="00501AC9" w:rsidRDefault="00640A65" w:rsidP="00431800">
            <w:pPr>
              <w:jc w:val="right"/>
              <w:rPr>
                <w:rFonts w:asciiTheme="minorHAnsi" w:hAnsiTheme="minorHAnsi" w:cstheme="minorHAnsi"/>
              </w:rPr>
            </w:pPr>
            <w:r w:rsidRPr="00501AC9">
              <w:rPr>
                <w:rFonts w:asciiTheme="minorHAnsi" w:hAnsiTheme="minorHAnsi" w:cstheme="minorHAnsi"/>
              </w:rPr>
              <w:t>$</w:t>
            </w:r>
            <w:r w:rsidR="00431800">
              <w:rPr>
                <w:rFonts w:asciiTheme="minorHAnsi" w:hAnsiTheme="minorHAnsi" w:cstheme="minorHAnsi"/>
              </w:rPr>
              <w:t>1,650.00</w:t>
            </w:r>
          </w:p>
        </w:tc>
        <w:tc>
          <w:tcPr>
            <w:tcW w:w="2828" w:type="dxa"/>
            <w:shd w:val="clear" w:color="auto" w:fill="DBE5F1" w:themeFill="accent1" w:themeFillTint="33"/>
          </w:tcPr>
          <w:p w14:paraId="79A0C523"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Yes</w:t>
            </w:r>
          </w:p>
        </w:tc>
      </w:tr>
      <w:tr w:rsidR="00640A65" w:rsidRPr="00501AC9" w14:paraId="1B16FDA5" w14:textId="77777777" w:rsidTr="00431800">
        <w:tc>
          <w:tcPr>
            <w:tcW w:w="3925" w:type="dxa"/>
            <w:shd w:val="clear" w:color="auto" w:fill="DBE5F1" w:themeFill="accent1" w:themeFillTint="33"/>
          </w:tcPr>
          <w:p w14:paraId="50A4E838" w14:textId="0576B741" w:rsidR="00640A65" w:rsidRPr="00501AC9" w:rsidRDefault="00640A65" w:rsidP="00DE3506">
            <w:pPr>
              <w:rPr>
                <w:rFonts w:asciiTheme="minorHAnsi" w:hAnsiTheme="minorHAnsi" w:cstheme="minorHAnsi"/>
              </w:rPr>
            </w:pPr>
            <w:r w:rsidRPr="00501AC9">
              <w:rPr>
                <w:rFonts w:asciiTheme="minorHAnsi" w:hAnsiTheme="minorHAnsi" w:cstheme="minorHAnsi"/>
              </w:rPr>
              <w:t xml:space="preserve">Applicant </w:t>
            </w:r>
            <w:r w:rsidR="00E96043">
              <w:rPr>
                <w:rFonts w:asciiTheme="minorHAnsi" w:hAnsiTheme="minorHAnsi" w:cstheme="minorHAnsi"/>
              </w:rPr>
              <w:t>(</w:t>
            </w:r>
            <w:r w:rsidRPr="00501AC9">
              <w:rPr>
                <w:rFonts w:asciiTheme="minorHAnsi" w:hAnsiTheme="minorHAnsi" w:cstheme="minorHAnsi"/>
              </w:rPr>
              <w:t>in-kind labou</w:t>
            </w:r>
            <w:r w:rsidR="00E96043">
              <w:rPr>
                <w:rFonts w:asciiTheme="minorHAnsi" w:hAnsiTheme="minorHAnsi" w:cstheme="minorHAnsi"/>
              </w:rPr>
              <w:t>r)</w:t>
            </w:r>
          </w:p>
        </w:tc>
        <w:tc>
          <w:tcPr>
            <w:tcW w:w="2264" w:type="dxa"/>
            <w:shd w:val="clear" w:color="auto" w:fill="DBE5F1" w:themeFill="accent1" w:themeFillTint="33"/>
          </w:tcPr>
          <w:p w14:paraId="616D934B" w14:textId="4F447863" w:rsidR="00640A65" w:rsidRPr="00501AC9" w:rsidRDefault="00640A65" w:rsidP="00431800">
            <w:pPr>
              <w:jc w:val="right"/>
              <w:rPr>
                <w:rFonts w:asciiTheme="minorHAnsi" w:hAnsiTheme="minorHAnsi" w:cstheme="minorHAnsi"/>
              </w:rPr>
            </w:pPr>
            <w:r w:rsidRPr="00501AC9">
              <w:rPr>
                <w:rFonts w:asciiTheme="minorHAnsi" w:hAnsiTheme="minorHAnsi" w:cstheme="minorHAnsi"/>
              </w:rPr>
              <w:t>$</w:t>
            </w:r>
            <w:r w:rsidR="00431800">
              <w:rPr>
                <w:rFonts w:asciiTheme="minorHAnsi" w:hAnsiTheme="minorHAnsi" w:cstheme="minorHAnsi"/>
              </w:rPr>
              <w:t>4,000.00</w:t>
            </w:r>
          </w:p>
        </w:tc>
        <w:tc>
          <w:tcPr>
            <w:tcW w:w="2828" w:type="dxa"/>
            <w:shd w:val="clear" w:color="auto" w:fill="DBE5F1" w:themeFill="accent1" w:themeFillTint="33"/>
          </w:tcPr>
          <w:p w14:paraId="43B8941D"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Yes</w:t>
            </w:r>
          </w:p>
        </w:tc>
      </w:tr>
      <w:tr w:rsidR="00E96043" w:rsidRPr="00501AC9" w14:paraId="426CD5CD" w14:textId="77777777" w:rsidTr="00431800">
        <w:tc>
          <w:tcPr>
            <w:tcW w:w="3925" w:type="dxa"/>
            <w:shd w:val="clear" w:color="auto" w:fill="DBE5F1" w:themeFill="accent1" w:themeFillTint="33"/>
          </w:tcPr>
          <w:p w14:paraId="6451AB67" w14:textId="77777777" w:rsidR="00E96043" w:rsidRPr="00B53A1A" w:rsidRDefault="00E96043" w:rsidP="00E96043">
            <w:pPr>
              <w:rPr>
                <w:rFonts w:asciiTheme="minorHAnsi" w:hAnsiTheme="minorHAnsi" w:cstheme="minorHAnsi"/>
                <w:b/>
                <w:bCs/>
              </w:rPr>
            </w:pPr>
            <w:r w:rsidRPr="00B53A1A">
              <w:rPr>
                <w:rFonts w:asciiTheme="minorHAnsi" w:hAnsiTheme="minorHAnsi" w:cstheme="minorHAnsi"/>
                <w:b/>
                <w:bCs/>
              </w:rPr>
              <w:t>Total</w:t>
            </w:r>
          </w:p>
        </w:tc>
        <w:tc>
          <w:tcPr>
            <w:tcW w:w="2264" w:type="dxa"/>
            <w:shd w:val="clear" w:color="auto" w:fill="DBE5F1" w:themeFill="accent1" w:themeFillTint="33"/>
          </w:tcPr>
          <w:p w14:paraId="2C298448" w14:textId="699E059C" w:rsidR="00E96043" w:rsidRPr="00B53A1A" w:rsidRDefault="00E96043" w:rsidP="00431800">
            <w:pPr>
              <w:jc w:val="right"/>
              <w:rPr>
                <w:rFonts w:asciiTheme="minorHAnsi" w:hAnsiTheme="minorHAnsi" w:cstheme="minorHAnsi"/>
                <w:b/>
                <w:bCs/>
              </w:rPr>
            </w:pPr>
            <w:r w:rsidRPr="00B53A1A">
              <w:rPr>
                <w:rFonts w:asciiTheme="minorHAnsi" w:hAnsiTheme="minorHAnsi" w:cstheme="minorHAnsi"/>
                <w:b/>
                <w:bCs/>
              </w:rPr>
              <w:t>$</w:t>
            </w:r>
            <w:r w:rsidR="00431800">
              <w:rPr>
                <w:rFonts w:asciiTheme="minorHAnsi" w:hAnsiTheme="minorHAnsi" w:cstheme="minorHAnsi"/>
                <w:b/>
                <w:bCs/>
              </w:rPr>
              <w:t>20,830.00</w:t>
            </w:r>
          </w:p>
        </w:tc>
        <w:tc>
          <w:tcPr>
            <w:tcW w:w="2828" w:type="dxa"/>
            <w:shd w:val="clear" w:color="auto" w:fill="DBE5F1" w:themeFill="accent1" w:themeFillTint="33"/>
          </w:tcPr>
          <w:p w14:paraId="4FC48D48" w14:textId="77777777" w:rsidR="00E96043" w:rsidRPr="00B53A1A" w:rsidRDefault="00E96043" w:rsidP="00E96043">
            <w:pPr>
              <w:rPr>
                <w:rFonts w:asciiTheme="minorHAnsi" w:hAnsiTheme="minorHAnsi" w:cstheme="minorHAnsi"/>
                <w:b/>
                <w:bCs/>
              </w:rPr>
            </w:pPr>
          </w:p>
        </w:tc>
      </w:tr>
    </w:tbl>
    <w:p w14:paraId="645300B9" w14:textId="77777777" w:rsidR="00640A65" w:rsidRPr="00501AC9" w:rsidRDefault="00640A65" w:rsidP="00640A65">
      <w:pPr>
        <w:rPr>
          <w:rFonts w:asciiTheme="minorHAnsi" w:hAnsiTheme="minorHAnsi" w:cstheme="minorHAnsi"/>
        </w:rPr>
      </w:pPr>
    </w:p>
    <w:p w14:paraId="0C83B11E" w14:textId="4A5297DC" w:rsidR="00640A65" w:rsidRPr="007D40A0" w:rsidRDefault="00640A65" w:rsidP="0041260B">
      <w:pPr>
        <w:jc w:val="left"/>
        <w:rPr>
          <w:rFonts w:asciiTheme="minorHAnsi" w:hAnsiTheme="minorHAnsi" w:cstheme="minorHAnsi"/>
          <w:b/>
          <w:bCs/>
        </w:rPr>
      </w:pPr>
      <w:r w:rsidRPr="007D40A0">
        <w:rPr>
          <w:rFonts w:asciiTheme="minorHAnsi" w:hAnsiTheme="minorHAnsi" w:cstheme="minorHAnsi"/>
          <w:b/>
          <w:bCs/>
        </w:rPr>
        <w:t>Project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404"/>
        <w:gridCol w:w="2688"/>
      </w:tblGrid>
      <w:tr w:rsidR="00640A65" w:rsidRPr="00501AC9" w14:paraId="15B026B5" w14:textId="77777777" w:rsidTr="00FC295A">
        <w:tc>
          <w:tcPr>
            <w:tcW w:w="3925" w:type="dxa"/>
            <w:shd w:val="clear" w:color="auto" w:fill="DBE5F1" w:themeFill="accent1" w:themeFillTint="33"/>
          </w:tcPr>
          <w:p w14:paraId="332E9075"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Item/Service</w:t>
            </w:r>
          </w:p>
        </w:tc>
        <w:tc>
          <w:tcPr>
            <w:tcW w:w="2404" w:type="dxa"/>
            <w:shd w:val="clear" w:color="auto" w:fill="DBE5F1" w:themeFill="accent1" w:themeFillTint="33"/>
          </w:tcPr>
          <w:p w14:paraId="1C68BA10"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Amount</w:t>
            </w:r>
          </w:p>
        </w:tc>
        <w:tc>
          <w:tcPr>
            <w:tcW w:w="2688" w:type="dxa"/>
            <w:shd w:val="clear" w:color="auto" w:fill="DBE5F1" w:themeFill="accent1" w:themeFillTint="33"/>
          </w:tcPr>
          <w:p w14:paraId="78B6BE51"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Funding Source</w:t>
            </w:r>
          </w:p>
        </w:tc>
      </w:tr>
      <w:tr w:rsidR="00FC295A" w:rsidRPr="00501AC9" w14:paraId="500542BF" w14:textId="77777777" w:rsidTr="001A63CA">
        <w:tc>
          <w:tcPr>
            <w:tcW w:w="3925" w:type="dxa"/>
            <w:shd w:val="clear" w:color="auto" w:fill="DBE5F1" w:themeFill="accent1" w:themeFillTint="33"/>
          </w:tcPr>
          <w:p w14:paraId="21C9BC35" w14:textId="11602E59" w:rsidR="00FC295A" w:rsidRPr="00501AC9" w:rsidRDefault="00FC295A" w:rsidP="004F2C55">
            <w:pPr>
              <w:rPr>
                <w:rFonts w:asciiTheme="minorHAnsi" w:hAnsiTheme="minorHAnsi" w:cstheme="minorHAnsi"/>
              </w:rPr>
            </w:pPr>
            <w:r>
              <w:rPr>
                <w:rFonts w:asciiTheme="minorHAnsi" w:hAnsiTheme="minorHAnsi" w:cstheme="minorHAnsi"/>
                <w:bCs/>
              </w:rPr>
              <w:t>XYZ Training x 2 people</w:t>
            </w:r>
          </w:p>
        </w:tc>
        <w:tc>
          <w:tcPr>
            <w:tcW w:w="2404" w:type="dxa"/>
            <w:shd w:val="clear" w:color="auto" w:fill="DBE5F1" w:themeFill="accent1" w:themeFillTint="33"/>
          </w:tcPr>
          <w:p w14:paraId="5345F78C" w14:textId="6DE05FB3" w:rsidR="00FC295A" w:rsidRPr="00501AC9" w:rsidRDefault="00FC295A" w:rsidP="001A63CA">
            <w:pPr>
              <w:jc w:val="right"/>
              <w:rPr>
                <w:rFonts w:asciiTheme="minorHAnsi" w:hAnsiTheme="minorHAnsi" w:cstheme="minorHAnsi"/>
              </w:rPr>
            </w:pPr>
            <w:r w:rsidRPr="007540D9">
              <w:rPr>
                <w:rFonts w:asciiTheme="minorHAnsi" w:hAnsiTheme="minorHAnsi" w:cstheme="minorHAnsi"/>
                <w:bCs/>
              </w:rPr>
              <w:t>$</w:t>
            </w:r>
            <w:r>
              <w:rPr>
                <w:rFonts w:asciiTheme="minorHAnsi" w:hAnsiTheme="minorHAnsi" w:cstheme="minorHAnsi"/>
                <w:bCs/>
              </w:rPr>
              <w:t>1</w:t>
            </w:r>
            <w:r w:rsidR="004F2C55">
              <w:rPr>
                <w:rFonts w:asciiTheme="minorHAnsi" w:hAnsiTheme="minorHAnsi" w:cstheme="minorHAnsi"/>
                <w:bCs/>
              </w:rPr>
              <w:t>3</w:t>
            </w:r>
            <w:r>
              <w:rPr>
                <w:rFonts w:asciiTheme="minorHAnsi" w:hAnsiTheme="minorHAnsi" w:cstheme="minorHAnsi"/>
                <w:bCs/>
              </w:rPr>
              <w:t>,</w:t>
            </w:r>
            <w:r w:rsidR="004F2C55">
              <w:rPr>
                <w:rFonts w:asciiTheme="minorHAnsi" w:hAnsiTheme="minorHAnsi" w:cstheme="minorHAnsi"/>
                <w:bCs/>
              </w:rPr>
              <w:t>2</w:t>
            </w:r>
            <w:r w:rsidRPr="007540D9">
              <w:rPr>
                <w:rFonts w:asciiTheme="minorHAnsi" w:hAnsiTheme="minorHAnsi" w:cstheme="minorHAnsi"/>
                <w:bCs/>
              </w:rPr>
              <w:t>00.00</w:t>
            </w:r>
          </w:p>
        </w:tc>
        <w:tc>
          <w:tcPr>
            <w:tcW w:w="2688" w:type="dxa"/>
            <w:shd w:val="clear" w:color="auto" w:fill="DBE5F1" w:themeFill="accent1" w:themeFillTint="33"/>
          </w:tcPr>
          <w:p w14:paraId="3E369BD6" w14:textId="1F375397" w:rsidR="00FC295A" w:rsidRPr="00501AC9" w:rsidRDefault="00FC295A" w:rsidP="00FC295A">
            <w:pPr>
              <w:rPr>
                <w:rFonts w:asciiTheme="minorHAnsi" w:hAnsiTheme="minorHAnsi" w:cstheme="minorHAnsi"/>
              </w:rPr>
            </w:pPr>
            <w:r w:rsidRPr="007540D9">
              <w:rPr>
                <w:rFonts w:asciiTheme="minorHAnsi" w:hAnsiTheme="minorHAnsi" w:cstheme="minorHAnsi"/>
                <w:bCs/>
              </w:rPr>
              <w:t>TCF</w:t>
            </w:r>
          </w:p>
        </w:tc>
      </w:tr>
      <w:tr w:rsidR="00FC295A" w:rsidRPr="00501AC9" w14:paraId="76CC884D" w14:textId="77777777" w:rsidTr="001A63CA">
        <w:tc>
          <w:tcPr>
            <w:tcW w:w="3925" w:type="dxa"/>
            <w:shd w:val="clear" w:color="auto" w:fill="DBE5F1" w:themeFill="accent1" w:themeFillTint="33"/>
          </w:tcPr>
          <w:p w14:paraId="74DE89B4" w14:textId="04BFE610" w:rsidR="00FC295A" w:rsidRPr="00501AC9" w:rsidRDefault="004F2C55" w:rsidP="00FC295A">
            <w:pPr>
              <w:rPr>
                <w:rFonts w:asciiTheme="minorHAnsi" w:hAnsiTheme="minorHAnsi" w:cstheme="minorHAnsi"/>
              </w:rPr>
            </w:pPr>
            <w:r>
              <w:rPr>
                <w:rFonts w:asciiTheme="minorHAnsi" w:hAnsiTheme="minorHAnsi" w:cstheme="minorHAnsi"/>
              </w:rPr>
              <w:t>Flights – 2 people return from Hobart</w:t>
            </w:r>
          </w:p>
        </w:tc>
        <w:tc>
          <w:tcPr>
            <w:tcW w:w="2404" w:type="dxa"/>
            <w:shd w:val="clear" w:color="auto" w:fill="DBE5F1" w:themeFill="accent1" w:themeFillTint="33"/>
          </w:tcPr>
          <w:p w14:paraId="1855A2F2" w14:textId="5628CD19" w:rsidR="00FC295A" w:rsidRPr="00501AC9" w:rsidRDefault="00FC295A" w:rsidP="001A63CA">
            <w:pPr>
              <w:jc w:val="right"/>
              <w:rPr>
                <w:rFonts w:asciiTheme="minorHAnsi" w:hAnsiTheme="minorHAnsi" w:cstheme="minorHAnsi"/>
              </w:rPr>
            </w:pPr>
            <w:r>
              <w:rPr>
                <w:rFonts w:asciiTheme="minorHAnsi" w:hAnsiTheme="minorHAnsi" w:cstheme="minorHAnsi"/>
              </w:rPr>
              <w:t>$1,</w:t>
            </w:r>
            <w:r w:rsidR="007A6FC6">
              <w:rPr>
                <w:rFonts w:asciiTheme="minorHAnsi" w:hAnsiTheme="minorHAnsi" w:cstheme="minorHAnsi"/>
              </w:rPr>
              <w:t>98</w:t>
            </w:r>
            <w:r>
              <w:rPr>
                <w:rFonts w:asciiTheme="minorHAnsi" w:hAnsiTheme="minorHAnsi" w:cstheme="minorHAnsi"/>
              </w:rPr>
              <w:t>0.00</w:t>
            </w:r>
          </w:p>
        </w:tc>
        <w:tc>
          <w:tcPr>
            <w:tcW w:w="2688" w:type="dxa"/>
            <w:shd w:val="clear" w:color="auto" w:fill="DBE5F1" w:themeFill="accent1" w:themeFillTint="33"/>
          </w:tcPr>
          <w:p w14:paraId="2858EEC3" w14:textId="7EFF653E" w:rsidR="00FC295A" w:rsidRPr="00501AC9" w:rsidRDefault="00FC295A" w:rsidP="00FC295A">
            <w:pPr>
              <w:rPr>
                <w:rFonts w:asciiTheme="minorHAnsi" w:hAnsiTheme="minorHAnsi" w:cstheme="minorHAnsi"/>
              </w:rPr>
            </w:pPr>
            <w:r>
              <w:rPr>
                <w:rFonts w:asciiTheme="minorHAnsi" w:hAnsiTheme="minorHAnsi" w:cstheme="minorHAnsi"/>
              </w:rPr>
              <w:t>TCF</w:t>
            </w:r>
          </w:p>
        </w:tc>
      </w:tr>
      <w:tr w:rsidR="00FC295A" w:rsidRPr="00501AC9" w14:paraId="72301BCC" w14:textId="77777777" w:rsidTr="001A63CA">
        <w:tc>
          <w:tcPr>
            <w:tcW w:w="3925" w:type="dxa"/>
            <w:shd w:val="clear" w:color="auto" w:fill="DBE5F1" w:themeFill="accent1" w:themeFillTint="33"/>
          </w:tcPr>
          <w:p w14:paraId="1F95ED88" w14:textId="5F40ECBB" w:rsidR="00FC295A" w:rsidRPr="00501AC9" w:rsidRDefault="00FC295A" w:rsidP="00FC295A">
            <w:pPr>
              <w:rPr>
                <w:rFonts w:asciiTheme="minorHAnsi" w:hAnsiTheme="minorHAnsi" w:cstheme="minorHAnsi"/>
              </w:rPr>
            </w:pPr>
            <w:r>
              <w:rPr>
                <w:rFonts w:asciiTheme="minorHAnsi" w:hAnsiTheme="minorHAnsi" w:cstheme="minorHAnsi"/>
              </w:rPr>
              <w:t>Accommodation and meals – 2 people x 3 nights</w:t>
            </w:r>
          </w:p>
        </w:tc>
        <w:tc>
          <w:tcPr>
            <w:tcW w:w="2404" w:type="dxa"/>
            <w:shd w:val="clear" w:color="auto" w:fill="DBE5F1" w:themeFill="accent1" w:themeFillTint="33"/>
          </w:tcPr>
          <w:p w14:paraId="55C6421D" w14:textId="6D564E28" w:rsidR="00FC295A" w:rsidRPr="00501AC9" w:rsidRDefault="00FC295A" w:rsidP="001A63CA">
            <w:pPr>
              <w:jc w:val="right"/>
              <w:rPr>
                <w:rFonts w:asciiTheme="minorHAnsi" w:hAnsiTheme="minorHAnsi" w:cstheme="minorHAnsi"/>
              </w:rPr>
            </w:pPr>
            <w:r>
              <w:rPr>
                <w:rFonts w:asciiTheme="minorHAnsi" w:hAnsiTheme="minorHAnsi" w:cstheme="minorHAnsi"/>
              </w:rPr>
              <w:t>$1</w:t>
            </w:r>
            <w:r w:rsidR="007A6FC6">
              <w:rPr>
                <w:rFonts w:asciiTheme="minorHAnsi" w:hAnsiTheme="minorHAnsi" w:cstheme="minorHAnsi"/>
              </w:rPr>
              <w:t>,650</w:t>
            </w:r>
            <w:r>
              <w:rPr>
                <w:rFonts w:asciiTheme="minorHAnsi" w:hAnsiTheme="minorHAnsi" w:cstheme="minorHAnsi"/>
              </w:rPr>
              <w:t>.00</w:t>
            </w:r>
          </w:p>
        </w:tc>
        <w:tc>
          <w:tcPr>
            <w:tcW w:w="2688" w:type="dxa"/>
            <w:shd w:val="clear" w:color="auto" w:fill="DBE5F1" w:themeFill="accent1" w:themeFillTint="33"/>
          </w:tcPr>
          <w:p w14:paraId="31E325DB" w14:textId="3C433501" w:rsidR="00FC295A" w:rsidRPr="00501AC9" w:rsidRDefault="001A63CA" w:rsidP="00FC295A">
            <w:pPr>
              <w:jc w:val="left"/>
              <w:rPr>
                <w:rFonts w:asciiTheme="minorHAnsi" w:hAnsiTheme="minorHAnsi" w:cstheme="minorHAnsi"/>
              </w:rPr>
            </w:pPr>
            <w:r>
              <w:rPr>
                <w:rFonts w:asciiTheme="minorHAnsi" w:hAnsiTheme="minorHAnsi" w:cstheme="minorHAnsi"/>
              </w:rPr>
              <w:t>Applicant cash</w:t>
            </w:r>
          </w:p>
        </w:tc>
      </w:tr>
      <w:tr w:rsidR="00FC295A" w:rsidRPr="00501AC9" w14:paraId="2C4EA0CD" w14:textId="77777777" w:rsidTr="001A63CA">
        <w:tc>
          <w:tcPr>
            <w:tcW w:w="3925" w:type="dxa"/>
            <w:shd w:val="clear" w:color="auto" w:fill="DBE5F1" w:themeFill="accent1" w:themeFillTint="33"/>
          </w:tcPr>
          <w:p w14:paraId="3AA747C3" w14:textId="5415F17D" w:rsidR="00FC295A" w:rsidRPr="00501AC9" w:rsidRDefault="00FC295A" w:rsidP="00FC295A">
            <w:pPr>
              <w:rPr>
                <w:rFonts w:asciiTheme="minorHAnsi" w:hAnsiTheme="minorHAnsi" w:cstheme="minorHAnsi"/>
              </w:rPr>
            </w:pPr>
            <w:r>
              <w:rPr>
                <w:rFonts w:asciiTheme="minorHAnsi" w:hAnsiTheme="minorHAnsi" w:cstheme="minorHAnsi"/>
              </w:rPr>
              <w:t>Staff time – training attendance, travel, dissemination of information and recommendations to CEO</w:t>
            </w:r>
            <w:r w:rsidRPr="007540D9">
              <w:rPr>
                <w:rFonts w:asciiTheme="minorHAnsi" w:hAnsiTheme="minorHAnsi" w:cstheme="minorHAnsi"/>
              </w:rPr>
              <w:t xml:space="preserve"> </w:t>
            </w:r>
          </w:p>
        </w:tc>
        <w:tc>
          <w:tcPr>
            <w:tcW w:w="2404" w:type="dxa"/>
            <w:shd w:val="clear" w:color="auto" w:fill="DBE5F1" w:themeFill="accent1" w:themeFillTint="33"/>
          </w:tcPr>
          <w:p w14:paraId="3E78D7FC" w14:textId="2CAC84BC" w:rsidR="00FC295A" w:rsidRPr="00501AC9" w:rsidRDefault="00FC295A" w:rsidP="001A63CA">
            <w:pPr>
              <w:jc w:val="right"/>
              <w:rPr>
                <w:rFonts w:asciiTheme="minorHAnsi" w:hAnsiTheme="minorHAnsi" w:cstheme="minorHAnsi"/>
              </w:rPr>
            </w:pPr>
            <w:r w:rsidRPr="007540D9">
              <w:rPr>
                <w:rFonts w:asciiTheme="minorHAnsi" w:hAnsiTheme="minorHAnsi" w:cstheme="minorHAnsi"/>
              </w:rPr>
              <w:t>$</w:t>
            </w:r>
            <w:r>
              <w:rPr>
                <w:rFonts w:asciiTheme="minorHAnsi" w:hAnsiTheme="minorHAnsi" w:cstheme="minorHAnsi"/>
              </w:rPr>
              <w:t>4,000.00</w:t>
            </w:r>
          </w:p>
        </w:tc>
        <w:tc>
          <w:tcPr>
            <w:tcW w:w="2688" w:type="dxa"/>
            <w:shd w:val="clear" w:color="auto" w:fill="DBE5F1" w:themeFill="accent1" w:themeFillTint="33"/>
          </w:tcPr>
          <w:p w14:paraId="3D02B7B6" w14:textId="79D98402" w:rsidR="00FC295A" w:rsidRPr="00501AC9" w:rsidRDefault="00FC295A" w:rsidP="00FC295A">
            <w:pPr>
              <w:rPr>
                <w:rFonts w:asciiTheme="minorHAnsi" w:hAnsiTheme="minorHAnsi" w:cstheme="minorHAnsi"/>
              </w:rPr>
            </w:pPr>
            <w:r w:rsidRPr="007540D9">
              <w:rPr>
                <w:rFonts w:asciiTheme="minorHAnsi" w:hAnsiTheme="minorHAnsi" w:cstheme="minorHAnsi"/>
              </w:rPr>
              <w:t xml:space="preserve">Applicant </w:t>
            </w:r>
            <w:r>
              <w:rPr>
                <w:rFonts w:asciiTheme="minorHAnsi" w:hAnsiTheme="minorHAnsi" w:cstheme="minorHAnsi"/>
              </w:rPr>
              <w:t>- i</w:t>
            </w:r>
            <w:r w:rsidRPr="007540D9">
              <w:rPr>
                <w:rFonts w:asciiTheme="minorHAnsi" w:hAnsiTheme="minorHAnsi" w:cstheme="minorHAnsi"/>
              </w:rPr>
              <w:t>n-kind</w:t>
            </w:r>
          </w:p>
        </w:tc>
      </w:tr>
      <w:tr w:rsidR="00640A65" w:rsidRPr="00501AC9" w14:paraId="00161EC1" w14:textId="77777777" w:rsidTr="001A63CA">
        <w:tc>
          <w:tcPr>
            <w:tcW w:w="3925" w:type="dxa"/>
            <w:shd w:val="clear" w:color="auto" w:fill="DBE5F1" w:themeFill="accent1" w:themeFillTint="33"/>
          </w:tcPr>
          <w:p w14:paraId="7A845E81"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Total</w:t>
            </w:r>
          </w:p>
        </w:tc>
        <w:tc>
          <w:tcPr>
            <w:tcW w:w="2404" w:type="dxa"/>
            <w:shd w:val="clear" w:color="auto" w:fill="DBE5F1" w:themeFill="accent1" w:themeFillTint="33"/>
          </w:tcPr>
          <w:p w14:paraId="432A7A9E" w14:textId="021030CE" w:rsidR="00640A65" w:rsidRPr="00B53A1A" w:rsidRDefault="00640A65" w:rsidP="001A63CA">
            <w:pPr>
              <w:jc w:val="right"/>
              <w:rPr>
                <w:rFonts w:asciiTheme="minorHAnsi" w:hAnsiTheme="minorHAnsi" w:cstheme="minorHAnsi"/>
                <w:b/>
              </w:rPr>
            </w:pPr>
            <w:r w:rsidRPr="00B53A1A">
              <w:rPr>
                <w:rFonts w:asciiTheme="minorHAnsi" w:hAnsiTheme="minorHAnsi" w:cstheme="minorHAnsi"/>
                <w:b/>
              </w:rPr>
              <w:t>$</w:t>
            </w:r>
            <w:r w:rsidR="0095703E">
              <w:rPr>
                <w:rFonts w:asciiTheme="minorHAnsi" w:hAnsiTheme="minorHAnsi" w:cstheme="minorHAnsi"/>
                <w:b/>
              </w:rPr>
              <w:t>20,830.00</w:t>
            </w:r>
          </w:p>
        </w:tc>
        <w:tc>
          <w:tcPr>
            <w:tcW w:w="2688" w:type="dxa"/>
            <w:shd w:val="clear" w:color="auto" w:fill="DBE5F1" w:themeFill="accent1" w:themeFillTint="33"/>
          </w:tcPr>
          <w:p w14:paraId="4FAECDB3" w14:textId="77777777" w:rsidR="00640A65" w:rsidRPr="00501AC9" w:rsidRDefault="00640A65" w:rsidP="00DE3506">
            <w:pPr>
              <w:rPr>
                <w:rFonts w:asciiTheme="minorHAnsi" w:hAnsiTheme="minorHAnsi" w:cstheme="minorHAnsi"/>
              </w:rPr>
            </w:pPr>
          </w:p>
        </w:tc>
      </w:tr>
    </w:tbl>
    <w:p w14:paraId="6BA6739B" w14:textId="77777777" w:rsidR="00640A65" w:rsidRPr="00501AC9" w:rsidRDefault="00640A65" w:rsidP="00640A65">
      <w:pPr>
        <w:rPr>
          <w:rFonts w:asciiTheme="minorHAnsi" w:hAnsiTheme="minorHAnsi" w:cstheme="minorHAnsi"/>
          <w:szCs w:val="24"/>
        </w:rPr>
      </w:pPr>
    </w:p>
    <w:p w14:paraId="6BADE291" w14:textId="77777777" w:rsidR="002F7D8A"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More rows can be added to the table by pressing the green add row button.</w:t>
      </w:r>
    </w:p>
    <w:p w14:paraId="08D9B377" w14:textId="77777777" w:rsidR="002F7D8A" w:rsidRPr="00501AC9" w:rsidRDefault="002F7D8A" w:rsidP="00660132">
      <w:pPr>
        <w:shd w:val="clear" w:color="auto" w:fill="FFFFFF"/>
        <w:jc w:val="left"/>
        <w:rPr>
          <w:rFonts w:asciiTheme="minorHAnsi" w:hAnsiTheme="minorHAnsi" w:cstheme="minorHAnsi"/>
          <w:bCs/>
          <w:szCs w:val="24"/>
          <w:lang w:val="en-US"/>
        </w:rPr>
      </w:pPr>
    </w:p>
    <w:p w14:paraId="22C6872B" w14:textId="77777777" w:rsidR="00A874F2" w:rsidRPr="00501AC9" w:rsidRDefault="00A874F2"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Budget Balance:</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The TCF does not accept applications with incorrect budgets.  This question calculates the total project income minus the total project expenses.  If the answer is not $0 you will need to review your budget to ensure that the total income and expenses match.</w:t>
      </w:r>
    </w:p>
    <w:p w14:paraId="353C332B" w14:textId="77777777" w:rsidR="00A874F2" w:rsidRPr="00501AC9" w:rsidRDefault="00A874F2" w:rsidP="00660132">
      <w:pPr>
        <w:shd w:val="clear" w:color="auto" w:fill="FFFFFF"/>
        <w:jc w:val="left"/>
        <w:rPr>
          <w:rFonts w:asciiTheme="minorHAnsi" w:hAnsiTheme="minorHAnsi" w:cstheme="minorHAnsi"/>
          <w:b/>
          <w:szCs w:val="24"/>
          <w:lang w:val="en-US"/>
        </w:rPr>
      </w:pPr>
    </w:p>
    <w:p w14:paraId="6183DB73" w14:textId="03502AC7" w:rsidR="00A874F2" w:rsidRDefault="00A874F2"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Other Financial Questions</w:t>
      </w:r>
    </w:p>
    <w:p w14:paraId="1A86BB06" w14:textId="77777777" w:rsidR="00A874F2" w:rsidRPr="00501AC9" w:rsidRDefault="00A874F2"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This section provides the TCF Board with an opportunity to understand the financial position of your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and any funding request priorities.</w:t>
      </w:r>
    </w:p>
    <w:p w14:paraId="3DC18C67" w14:textId="77777777" w:rsidR="00A874F2" w:rsidRPr="00501AC9" w:rsidRDefault="00A874F2" w:rsidP="00660132">
      <w:pPr>
        <w:shd w:val="clear" w:color="auto" w:fill="FFFFFF"/>
        <w:jc w:val="left"/>
        <w:rPr>
          <w:rFonts w:asciiTheme="minorHAnsi" w:hAnsiTheme="minorHAnsi" w:cstheme="minorHAnsi"/>
          <w:bCs/>
          <w:szCs w:val="24"/>
          <w:lang w:val="en-US"/>
        </w:rPr>
      </w:pPr>
    </w:p>
    <w:p w14:paraId="4534203D" w14:textId="08582A15" w:rsidR="002F31D8" w:rsidRPr="00501AC9" w:rsidRDefault="002F31D8"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Partial Funding:</w:t>
      </w:r>
      <w:r w:rsidRPr="00501AC9">
        <w:rPr>
          <w:rFonts w:asciiTheme="minorHAnsi" w:hAnsiTheme="minorHAnsi" w:cstheme="minorHAnsi"/>
          <w:bCs/>
          <w:szCs w:val="24"/>
          <w:lang w:val="en-US"/>
        </w:rPr>
        <w:t xml:space="preserve">  Please indicate if you will accept partial funding from the TCF for the project.  You will also need to explain your response.  If you cannot accept partial </w:t>
      </w:r>
      <w:r w:rsidR="00970B16" w:rsidRPr="00501AC9">
        <w:rPr>
          <w:rFonts w:asciiTheme="minorHAnsi" w:hAnsiTheme="minorHAnsi" w:cstheme="minorHAnsi"/>
          <w:bCs/>
          <w:szCs w:val="24"/>
          <w:lang w:val="en-US"/>
        </w:rPr>
        <w:t>funding,</w:t>
      </w:r>
      <w:r w:rsidRPr="00501AC9">
        <w:rPr>
          <w:rFonts w:asciiTheme="minorHAnsi" w:hAnsiTheme="minorHAnsi" w:cstheme="minorHAnsi"/>
          <w:bCs/>
          <w:szCs w:val="24"/>
          <w:lang w:val="en-US"/>
        </w:rPr>
        <w:t xml:space="preserve"> please explain why.  If you can accept partial funding, please provide details of the minimum amount acceptable and what it would be used for.</w:t>
      </w:r>
    </w:p>
    <w:p w14:paraId="3314BF3B" w14:textId="77777777" w:rsidR="002F31D8" w:rsidRPr="00501AC9" w:rsidRDefault="002F31D8" w:rsidP="00660132">
      <w:pPr>
        <w:shd w:val="clear" w:color="auto" w:fill="FFFFFF"/>
        <w:jc w:val="left"/>
        <w:rPr>
          <w:rFonts w:asciiTheme="minorHAnsi" w:hAnsiTheme="minorHAnsi" w:cstheme="minorHAnsi"/>
          <w:b/>
          <w:i/>
          <w:iCs/>
          <w:szCs w:val="24"/>
          <w:lang w:val="en-US"/>
        </w:rPr>
      </w:pPr>
    </w:p>
    <w:p w14:paraId="3DF9001E" w14:textId="6A4D8344" w:rsidR="00A874F2" w:rsidRPr="00501AC9" w:rsidRDefault="00A874F2"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Members with Financial Benefit:</w:t>
      </w:r>
      <w:r w:rsidRPr="00501AC9">
        <w:rPr>
          <w:rFonts w:asciiTheme="minorHAnsi" w:hAnsiTheme="minorHAnsi" w:cstheme="minorHAnsi"/>
          <w:bCs/>
          <w:szCs w:val="24"/>
          <w:lang w:val="en-US"/>
        </w:rPr>
        <w:t xml:space="preserve">  If any members of your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will undertake paid work through the </w:t>
      </w:r>
      <w:r w:rsidR="006D187E" w:rsidRPr="00501AC9">
        <w:rPr>
          <w:rFonts w:asciiTheme="minorHAnsi" w:hAnsiTheme="minorHAnsi" w:cstheme="minorHAnsi"/>
          <w:bCs/>
          <w:szCs w:val="24"/>
          <w:lang w:val="en-US"/>
        </w:rPr>
        <w:t>project,</w:t>
      </w:r>
      <w:r w:rsidRPr="00501AC9">
        <w:rPr>
          <w:rFonts w:asciiTheme="minorHAnsi" w:hAnsiTheme="minorHAnsi" w:cstheme="minorHAnsi"/>
          <w:bCs/>
          <w:szCs w:val="24"/>
          <w:lang w:val="en-US"/>
        </w:rPr>
        <w:t xml:space="preserve"> please provide details of the type of work they will be doing and the amount of funding they will receive.</w:t>
      </w:r>
      <w:r w:rsidR="004F1E34">
        <w:rPr>
          <w:rFonts w:asciiTheme="minorHAnsi" w:hAnsiTheme="minorHAnsi" w:cstheme="minorHAnsi"/>
          <w:bCs/>
          <w:szCs w:val="24"/>
          <w:lang w:val="en-US"/>
        </w:rPr>
        <w:t xml:space="preserve"> </w:t>
      </w:r>
    </w:p>
    <w:p w14:paraId="148655E5" w14:textId="77777777" w:rsidR="00A874F2" w:rsidRPr="00501AC9" w:rsidRDefault="00A874F2" w:rsidP="00660132">
      <w:pPr>
        <w:shd w:val="clear" w:color="auto" w:fill="FFFFFF"/>
        <w:jc w:val="left"/>
        <w:rPr>
          <w:rFonts w:asciiTheme="minorHAnsi" w:hAnsiTheme="minorHAnsi" w:cstheme="minorHAnsi"/>
          <w:bCs/>
          <w:szCs w:val="24"/>
          <w:lang w:val="en-US"/>
        </w:rPr>
      </w:pPr>
    </w:p>
    <w:p w14:paraId="0099E140" w14:textId="327C0742" w:rsidR="004F7400" w:rsidRDefault="004F7400"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Financial Viability</w:t>
      </w:r>
    </w:p>
    <w:p w14:paraId="2A630A6D" w14:textId="6EA4E54E"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is part of the TCF’s risk management assessment.  All sections of the financial viability need to be completed unless the applicant or sponsor is a local Council, State or Commonwealth Department or a University.  If the applicant is one of the exceptions only part</w:t>
      </w:r>
      <w:r w:rsidR="00A3604B" w:rsidRPr="00501AC9">
        <w:rPr>
          <w:rFonts w:asciiTheme="minorHAnsi" w:hAnsiTheme="minorHAnsi" w:cstheme="minorHAnsi"/>
          <w:bCs/>
          <w:szCs w:val="24"/>
          <w:lang w:val="en-US"/>
        </w:rPr>
        <w:t>s</w:t>
      </w:r>
      <w:r w:rsidRPr="00501AC9">
        <w:rPr>
          <w:rFonts w:asciiTheme="minorHAnsi" w:hAnsiTheme="minorHAnsi" w:cstheme="minorHAnsi"/>
          <w:bCs/>
          <w:szCs w:val="24"/>
          <w:lang w:val="en-US"/>
        </w:rPr>
        <w:t xml:space="preserve"> of the financial viability section need to be completed.</w:t>
      </w:r>
    </w:p>
    <w:p w14:paraId="3493B797" w14:textId="77777777" w:rsidR="004F7400" w:rsidRPr="00501AC9" w:rsidRDefault="004F7400" w:rsidP="00660132">
      <w:pPr>
        <w:shd w:val="clear" w:color="auto" w:fill="FFFFFF"/>
        <w:jc w:val="left"/>
        <w:rPr>
          <w:rFonts w:asciiTheme="minorHAnsi" w:hAnsiTheme="minorHAnsi" w:cstheme="minorHAnsi"/>
          <w:bCs/>
          <w:szCs w:val="24"/>
          <w:lang w:val="en-US"/>
        </w:rPr>
      </w:pPr>
    </w:p>
    <w:p w14:paraId="21F6DF7B" w14:textId="77777777"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If a sponsor is taking responsibility for the project, then the financial viability section must be completed with the sponsors details.</w:t>
      </w:r>
    </w:p>
    <w:p w14:paraId="16E835AF" w14:textId="77777777" w:rsidR="004F7400" w:rsidRPr="00501AC9" w:rsidRDefault="004F7400" w:rsidP="00660132">
      <w:pPr>
        <w:shd w:val="clear" w:color="auto" w:fill="FFFFFF"/>
        <w:jc w:val="left"/>
        <w:rPr>
          <w:rFonts w:asciiTheme="minorHAnsi" w:hAnsiTheme="minorHAnsi" w:cstheme="minorHAnsi"/>
          <w:bCs/>
          <w:szCs w:val="24"/>
          <w:lang w:val="en-US"/>
        </w:rPr>
      </w:pPr>
    </w:p>
    <w:p w14:paraId="65603B0C" w14:textId="4B3D2F9D"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Audited Statements:</w:t>
      </w:r>
      <w:r w:rsidRPr="00501AC9">
        <w:rPr>
          <w:rFonts w:asciiTheme="minorHAnsi" w:hAnsiTheme="minorHAnsi" w:cstheme="minorHAnsi"/>
          <w:bCs/>
          <w:szCs w:val="24"/>
          <w:lang w:val="en-US"/>
        </w:rPr>
        <w:t xml:space="preserve">  Please indicate if the </w:t>
      </w:r>
      <w:proofErr w:type="spellStart"/>
      <w:proofErr w:type="gramStart"/>
      <w:r w:rsidRPr="00501AC9">
        <w:rPr>
          <w:rFonts w:asciiTheme="minorHAnsi" w:hAnsiTheme="minorHAnsi" w:cstheme="minorHAnsi"/>
          <w:bCs/>
          <w:szCs w:val="24"/>
          <w:lang w:val="en-US"/>
        </w:rPr>
        <w:t>organisations</w:t>
      </w:r>
      <w:proofErr w:type="spellEnd"/>
      <w:proofErr w:type="gramEnd"/>
      <w:r w:rsidRPr="00501AC9">
        <w:rPr>
          <w:rFonts w:asciiTheme="minorHAnsi" w:hAnsiTheme="minorHAnsi" w:cstheme="minorHAnsi"/>
          <w:bCs/>
          <w:szCs w:val="24"/>
          <w:lang w:val="en-US"/>
        </w:rPr>
        <w:t xml:space="preserve"> audited statements are available on a website and if they are provide details of the website.</w:t>
      </w:r>
    </w:p>
    <w:p w14:paraId="37C633F5" w14:textId="77777777" w:rsidR="004F7400" w:rsidRPr="00501AC9" w:rsidRDefault="004F7400" w:rsidP="00660132">
      <w:pPr>
        <w:shd w:val="clear" w:color="auto" w:fill="FFFFFF"/>
        <w:jc w:val="left"/>
        <w:rPr>
          <w:rFonts w:asciiTheme="minorHAnsi" w:hAnsiTheme="minorHAnsi" w:cstheme="minorHAnsi"/>
          <w:bCs/>
          <w:szCs w:val="24"/>
          <w:lang w:val="en-US"/>
        </w:rPr>
      </w:pPr>
    </w:p>
    <w:p w14:paraId="49C41213" w14:textId="2F88AB52"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the audited statements are not available on a </w:t>
      </w:r>
      <w:r w:rsidR="006D187E" w:rsidRPr="00501AC9">
        <w:rPr>
          <w:rFonts w:asciiTheme="minorHAnsi" w:hAnsiTheme="minorHAnsi" w:cstheme="minorHAnsi"/>
          <w:bCs/>
          <w:szCs w:val="24"/>
          <w:lang w:val="en-US"/>
        </w:rPr>
        <w:t>website,</w:t>
      </w:r>
      <w:r w:rsidRPr="00501AC9">
        <w:rPr>
          <w:rFonts w:asciiTheme="minorHAnsi" w:hAnsiTheme="minorHAnsi" w:cstheme="minorHAnsi"/>
          <w:bCs/>
          <w:szCs w:val="24"/>
          <w:lang w:val="en-US"/>
        </w:rPr>
        <w:t xml:space="preserve"> there is no need to provide copies to the TCF.</w:t>
      </w:r>
    </w:p>
    <w:p w14:paraId="01F6351A" w14:textId="77777777" w:rsidR="004F7400" w:rsidRPr="00501AC9" w:rsidRDefault="004F7400" w:rsidP="00660132">
      <w:pPr>
        <w:shd w:val="clear" w:color="auto" w:fill="FFFFFF"/>
        <w:jc w:val="left"/>
        <w:rPr>
          <w:rFonts w:asciiTheme="minorHAnsi" w:hAnsiTheme="minorHAnsi" w:cstheme="minorHAnsi"/>
          <w:bCs/>
          <w:szCs w:val="24"/>
          <w:lang w:val="en-US"/>
        </w:rPr>
      </w:pPr>
    </w:p>
    <w:p w14:paraId="5D5FE3E3" w14:textId="1DE23476"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Financial Summary:</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 xml:space="preserve">Please provide a summary of the last three years of financial information.  This information should be drawn from audited statements.  If the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has an exemption for audited </w:t>
      </w:r>
      <w:r w:rsidR="006D187E" w:rsidRPr="00501AC9">
        <w:rPr>
          <w:rFonts w:asciiTheme="minorHAnsi" w:hAnsiTheme="minorHAnsi" w:cstheme="minorHAnsi"/>
          <w:bCs/>
          <w:szCs w:val="24"/>
          <w:lang w:val="en-US"/>
        </w:rPr>
        <w:t>statements,</w:t>
      </w:r>
      <w:r w:rsidRPr="00501AC9">
        <w:rPr>
          <w:rFonts w:asciiTheme="minorHAnsi" w:hAnsiTheme="minorHAnsi" w:cstheme="minorHAnsi"/>
          <w:bCs/>
          <w:szCs w:val="24"/>
          <w:lang w:val="en-US"/>
        </w:rPr>
        <w:t xml:space="preserve"> the information should be drawn from the end of year financial reports provided to members.</w:t>
      </w:r>
      <w:r w:rsidR="00300695" w:rsidRPr="00501AC9">
        <w:rPr>
          <w:rFonts w:asciiTheme="minorHAnsi" w:hAnsiTheme="minorHAnsi" w:cstheme="minorHAnsi"/>
          <w:bCs/>
          <w:szCs w:val="24"/>
          <w:lang w:val="en-US"/>
        </w:rPr>
        <w:t xml:space="preserve">  This section is not marked as compulsory as Councils, Universities and State Government Departments are not required to complete it however if it is not completed by other </w:t>
      </w:r>
      <w:proofErr w:type="spellStart"/>
      <w:proofErr w:type="gramStart"/>
      <w:r w:rsidR="00300695" w:rsidRPr="00501AC9">
        <w:rPr>
          <w:rFonts w:asciiTheme="minorHAnsi" w:hAnsiTheme="minorHAnsi" w:cstheme="minorHAnsi"/>
          <w:bCs/>
          <w:szCs w:val="24"/>
          <w:lang w:val="en-US"/>
        </w:rPr>
        <w:t>organisations</w:t>
      </w:r>
      <w:proofErr w:type="spellEnd"/>
      <w:proofErr w:type="gramEnd"/>
      <w:r w:rsidR="00300695" w:rsidRPr="00501AC9">
        <w:rPr>
          <w:rFonts w:asciiTheme="minorHAnsi" w:hAnsiTheme="minorHAnsi" w:cstheme="minorHAnsi"/>
          <w:bCs/>
          <w:szCs w:val="24"/>
          <w:lang w:val="en-US"/>
        </w:rPr>
        <w:t xml:space="preserve"> it may prevent the application progressing to the assessment stage.</w:t>
      </w:r>
    </w:p>
    <w:p w14:paraId="42B65335" w14:textId="77777777" w:rsidR="004F7400" w:rsidRPr="00501AC9" w:rsidRDefault="004F7400" w:rsidP="00660132">
      <w:pPr>
        <w:shd w:val="clear" w:color="auto" w:fill="FFFFFF"/>
        <w:jc w:val="left"/>
        <w:rPr>
          <w:rFonts w:asciiTheme="minorHAnsi" w:hAnsiTheme="minorHAnsi" w:cstheme="minorHAnsi"/>
          <w:bCs/>
          <w:szCs w:val="24"/>
          <w:lang w:val="en-US"/>
        </w:rPr>
      </w:pPr>
    </w:p>
    <w:p w14:paraId="67A2FDA1" w14:textId="647F2D28"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Financial Position:</w:t>
      </w:r>
      <w:r w:rsidR="00AD2A4F">
        <w:rPr>
          <w:rFonts w:asciiTheme="minorHAnsi" w:hAnsiTheme="minorHAnsi" w:cstheme="minorHAnsi"/>
          <w:bCs/>
          <w:szCs w:val="24"/>
          <w:lang w:val="en-US"/>
        </w:rPr>
        <w:t xml:space="preserve"> </w:t>
      </w:r>
      <w:r w:rsidRPr="00501AC9">
        <w:rPr>
          <w:rFonts w:asciiTheme="minorHAnsi" w:hAnsiTheme="minorHAnsi" w:cstheme="minorHAnsi"/>
          <w:bCs/>
          <w:szCs w:val="24"/>
          <w:lang w:val="en-US"/>
        </w:rPr>
        <w:t>Please provide further information on your financial position including an explanation of any significant changes in financial position, details of what reserves are set aside for, planned future strategic projects, etc.</w:t>
      </w:r>
    </w:p>
    <w:p w14:paraId="72E90079" w14:textId="77777777" w:rsidR="004F7400" w:rsidRPr="00501AC9" w:rsidRDefault="004F7400" w:rsidP="00660132">
      <w:pPr>
        <w:shd w:val="clear" w:color="auto" w:fill="FFFFFF"/>
        <w:jc w:val="left"/>
        <w:rPr>
          <w:rFonts w:asciiTheme="minorHAnsi" w:hAnsiTheme="minorHAnsi" w:cstheme="minorHAnsi"/>
          <w:bCs/>
          <w:szCs w:val="24"/>
          <w:lang w:val="en-US"/>
        </w:rPr>
      </w:pPr>
    </w:p>
    <w:p w14:paraId="6FC40CE1" w14:textId="77777777"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lastRenderedPageBreak/>
        <w:t>Legal Entity:</w:t>
      </w:r>
      <w:r w:rsidRPr="00501AC9">
        <w:rPr>
          <w:rFonts w:asciiTheme="minorHAnsi" w:hAnsiTheme="minorHAnsi" w:cstheme="minorHAnsi"/>
          <w:bCs/>
          <w:szCs w:val="24"/>
          <w:lang w:val="en-US"/>
        </w:rPr>
        <w:t xml:space="preserve">  Please indicate how many years your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has been a legal entity for.</w:t>
      </w:r>
    </w:p>
    <w:p w14:paraId="4F2EF55F" w14:textId="77777777" w:rsidR="004F7400" w:rsidRPr="00501AC9" w:rsidRDefault="004F7400" w:rsidP="00660132">
      <w:pPr>
        <w:shd w:val="clear" w:color="auto" w:fill="FFFFFF"/>
        <w:jc w:val="left"/>
        <w:rPr>
          <w:rFonts w:asciiTheme="minorHAnsi" w:hAnsiTheme="minorHAnsi" w:cstheme="minorHAnsi"/>
          <w:bCs/>
          <w:szCs w:val="24"/>
          <w:lang w:val="en-US"/>
        </w:rPr>
      </w:pPr>
    </w:p>
    <w:p w14:paraId="57880B10" w14:textId="77777777"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Legal Disputes:</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Please indicate if there are any outstanding legal disputes and, if there are, what the details of the dispute are.</w:t>
      </w:r>
    </w:p>
    <w:p w14:paraId="191D3E94" w14:textId="77777777" w:rsidR="004F7400" w:rsidRPr="00501AC9" w:rsidRDefault="004F7400" w:rsidP="00660132">
      <w:pPr>
        <w:shd w:val="clear" w:color="auto" w:fill="FFFFFF"/>
        <w:jc w:val="left"/>
        <w:rPr>
          <w:rFonts w:asciiTheme="minorHAnsi" w:hAnsiTheme="minorHAnsi" w:cstheme="minorHAnsi"/>
          <w:bCs/>
          <w:szCs w:val="24"/>
          <w:lang w:val="en-US"/>
        </w:rPr>
      </w:pPr>
    </w:p>
    <w:p w14:paraId="11F67E79" w14:textId="73B09F5F"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Current Committed Projects:</w:t>
      </w:r>
      <w:r w:rsidRPr="00501AC9">
        <w:rPr>
          <w:rFonts w:asciiTheme="minorHAnsi" w:hAnsiTheme="minorHAnsi" w:cstheme="minorHAnsi"/>
          <w:bCs/>
          <w:szCs w:val="24"/>
          <w:lang w:val="en-US"/>
        </w:rPr>
        <w:t xml:space="preserve">  Please provide a list of projects that your </w:t>
      </w:r>
      <w:proofErr w:type="spellStart"/>
      <w:r w:rsidRPr="00501AC9">
        <w:rPr>
          <w:rFonts w:asciiTheme="minorHAnsi" w:hAnsiTheme="minorHAnsi" w:cstheme="minorHAnsi"/>
          <w:bCs/>
          <w:szCs w:val="24"/>
          <w:lang w:val="en-US"/>
        </w:rPr>
        <w:t>organisa</w:t>
      </w:r>
      <w:r w:rsidR="006D187E">
        <w:rPr>
          <w:rFonts w:asciiTheme="minorHAnsi" w:hAnsiTheme="minorHAnsi" w:cstheme="minorHAnsi"/>
          <w:bCs/>
          <w:szCs w:val="24"/>
          <w:lang w:val="en-US"/>
        </w:rPr>
        <w:t>ti</w:t>
      </w:r>
      <w:r w:rsidRPr="00501AC9">
        <w:rPr>
          <w:rFonts w:asciiTheme="minorHAnsi" w:hAnsiTheme="minorHAnsi" w:cstheme="minorHAnsi"/>
          <w:bCs/>
          <w:szCs w:val="24"/>
          <w:lang w:val="en-US"/>
        </w:rPr>
        <w:t>on</w:t>
      </w:r>
      <w:proofErr w:type="spellEnd"/>
      <w:r w:rsidRPr="00501AC9">
        <w:rPr>
          <w:rFonts w:asciiTheme="minorHAnsi" w:hAnsiTheme="minorHAnsi" w:cstheme="minorHAnsi"/>
          <w:bCs/>
          <w:szCs w:val="24"/>
          <w:lang w:val="en-US"/>
        </w:rPr>
        <w:t xml:space="preserve"> is currently committed to.  If your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has </w:t>
      </w:r>
      <w:proofErr w:type="gramStart"/>
      <w:r w:rsidRPr="00501AC9">
        <w:rPr>
          <w:rFonts w:asciiTheme="minorHAnsi" w:hAnsiTheme="minorHAnsi" w:cstheme="minorHAnsi"/>
          <w:bCs/>
          <w:szCs w:val="24"/>
          <w:lang w:val="en-US"/>
        </w:rPr>
        <w:t>a large number of</w:t>
      </w:r>
      <w:proofErr w:type="gramEnd"/>
      <w:r w:rsidRPr="00501AC9">
        <w:rPr>
          <w:rFonts w:asciiTheme="minorHAnsi" w:hAnsiTheme="minorHAnsi" w:cstheme="minorHAnsi"/>
          <w:bCs/>
          <w:szCs w:val="24"/>
          <w:lang w:val="en-US"/>
        </w:rPr>
        <w:t xml:space="preserve"> committed projects, please provide details of at least four projects that are relevant to the application.</w:t>
      </w:r>
    </w:p>
    <w:p w14:paraId="385E9F1B" w14:textId="77777777" w:rsidR="004F7400" w:rsidRPr="00501AC9" w:rsidRDefault="004F7400" w:rsidP="00660132">
      <w:pPr>
        <w:shd w:val="clear" w:color="auto" w:fill="FFFFFF"/>
        <w:jc w:val="left"/>
        <w:rPr>
          <w:rFonts w:asciiTheme="minorHAnsi" w:hAnsiTheme="minorHAnsi" w:cstheme="minorHAnsi"/>
          <w:bCs/>
          <w:szCs w:val="24"/>
          <w:lang w:val="en-US"/>
        </w:rPr>
      </w:pPr>
    </w:p>
    <w:p w14:paraId="210A9CA9" w14:textId="77777777" w:rsidR="004F7400" w:rsidRPr="00501AC9" w:rsidRDefault="004F7400" w:rsidP="00660132">
      <w:pPr>
        <w:shd w:val="clear" w:color="auto" w:fill="FFFFFF"/>
        <w:jc w:val="left"/>
        <w:rPr>
          <w:rFonts w:asciiTheme="minorHAnsi" w:hAnsiTheme="minorHAnsi" w:cstheme="minorHAnsi"/>
          <w:b/>
          <w:i/>
          <w:iCs/>
          <w:szCs w:val="24"/>
          <w:lang w:val="en-US"/>
        </w:rPr>
      </w:pPr>
      <w:r w:rsidRPr="00AD2A4F">
        <w:rPr>
          <w:rFonts w:asciiTheme="minorHAnsi" w:hAnsiTheme="minorHAnsi" w:cstheme="minorHAnsi"/>
          <w:bCs/>
          <w:i/>
          <w:iCs/>
          <w:szCs w:val="24"/>
          <w:lang w:val="en-US"/>
        </w:rPr>
        <w:t>Projects Undertaken:</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 xml:space="preserve">Please provide a list of projects that your </w:t>
      </w:r>
      <w:proofErr w:type="spellStart"/>
      <w:r w:rsidR="007D3255"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has completed in the last three years.  If your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has </w:t>
      </w:r>
      <w:proofErr w:type="gramStart"/>
      <w:r w:rsidRPr="00501AC9">
        <w:rPr>
          <w:rFonts w:asciiTheme="minorHAnsi" w:hAnsiTheme="minorHAnsi" w:cstheme="minorHAnsi"/>
          <w:bCs/>
          <w:szCs w:val="24"/>
          <w:lang w:val="en-US"/>
        </w:rPr>
        <w:t>a large number of</w:t>
      </w:r>
      <w:proofErr w:type="gramEnd"/>
      <w:r w:rsidRPr="00501AC9">
        <w:rPr>
          <w:rFonts w:asciiTheme="minorHAnsi" w:hAnsiTheme="minorHAnsi" w:cstheme="minorHAnsi"/>
          <w:bCs/>
          <w:szCs w:val="24"/>
          <w:lang w:val="en-US"/>
        </w:rPr>
        <w:t xml:space="preserve"> completed projects, please provide details of at least four projects that are relevant to the application.</w:t>
      </w:r>
    </w:p>
    <w:p w14:paraId="2F28CEAC" w14:textId="77777777" w:rsidR="004F7400" w:rsidRPr="00501AC9" w:rsidRDefault="004F7400" w:rsidP="00660132">
      <w:pPr>
        <w:shd w:val="clear" w:color="auto" w:fill="FFFFFF"/>
        <w:jc w:val="left"/>
        <w:rPr>
          <w:rFonts w:asciiTheme="minorHAnsi" w:hAnsiTheme="minorHAnsi" w:cstheme="minorHAnsi"/>
          <w:b/>
          <w:szCs w:val="24"/>
          <w:lang w:val="en-US"/>
        </w:rPr>
      </w:pPr>
    </w:p>
    <w:p w14:paraId="4B8D56B4" w14:textId="208EE7B7" w:rsidR="009C5C21" w:rsidRDefault="009C5C21"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Sponsor Details</w:t>
      </w:r>
    </w:p>
    <w:p w14:paraId="08441667" w14:textId="156BD006" w:rsidR="009C5C21" w:rsidRDefault="00817A32" w:rsidP="00660132">
      <w:pPr>
        <w:shd w:val="clear" w:color="auto" w:fill="FFFFFF"/>
        <w:jc w:val="left"/>
        <w:rPr>
          <w:rFonts w:asciiTheme="minorHAnsi" w:hAnsiTheme="minorHAnsi" w:cstheme="minorHAnsi"/>
          <w:bCs/>
          <w:szCs w:val="24"/>
          <w:lang w:val="en-US"/>
        </w:rPr>
      </w:pPr>
      <w:r>
        <w:rPr>
          <w:rFonts w:ascii="Calibri" w:hAnsi="Calibri" w:cs="Calibri"/>
          <w:bCs/>
          <w:szCs w:val="24"/>
          <w:lang w:val="en-US"/>
        </w:rPr>
        <w:t xml:space="preserve">If the applicant </w:t>
      </w:r>
      <w:proofErr w:type="spellStart"/>
      <w:r>
        <w:rPr>
          <w:rFonts w:ascii="Calibri" w:hAnsi="Calibri" w:cs="Calibri"/>
          <w:bCs/>
          <w:szCs w:val="24"/>
          <w:lang w:val="en-US"/>
        </w:rPr>
        <w:t>organisation</w:t>
      </w:r>
      <w:proofErr w:type="spellEnd"/>
      <w:r>
        <w:rPr>
          <w:rFonts w:ascii="Calibri" w:hAnsi="Calibri" w:cs="Calibri"/>
          <w:bCs/>
          <w:szCs w:val="24"/>
          <w:lang w:val="en-US"/>
        </w:rPr>
        <w:t xml:space="preserve"> is a not-for-profit but is not a legal entity, then they must have a sponsor who is a not-for-profit legal entity.  </w:t>
      </w:r>
      <w:r w:rsidR="009C5C21" w:rsidRPr="00501AC9">
        <w:rPr>
          <w:rFonts w:asciiTheme="minorHAnsi" w:hAnsiTheme="minorHAnsi" w:cstheme="minorHAnsi"/>
          <w:bCs/>
          <w:szCs w:val="24"/>
          <w:lang w:val="en-US"/>
        </w:rPr>
        <w:t>The sponsor takes legal and financial responsibility for the project and must complete this section.</w:t>
      </w:r>
    </w:p>
    <w:p w14:paraId="173CA5B1" w14:textId="77777777" w:rsidR="00D150A1" w:rsidRPr="00501AC9" w:rsidRDefault="00D150A1" w:rsidP="00660132">
      <w:pPr>
        <w:shd w:val="clear" w:color="auto" w:fill="FFFFFF"/>
        <w:jc w:val="left"/>
        <w:rPr>
          <w:rFonts w:asciiTheme="minorHAnsi" w:hAnsiTheme="minorHAnsi" w:cstheme="minorHAnsi"/>
          <w:bCs/>
          <w:szCs w:val="24"/>
          <w:lang w:val="en-US"/>
        </w:rPr>
      </w:pPr>
    </w:p>
    <w:p w14:paraId="4EFE2DA7" w14:textId="77777777" w:rsidR="009C5C21" w:rsidRPr="00501AC9" w:rsidRDefault="009C5C21"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Through this section the TCF is seeking general </w:t>
      </w:r>
      <w:proofErr w:type="spellStart"/>
      <w:r w:rsidRPr="00501AC9">
        <w:rPr>
          <w:rFonts w:asciiTheme="minorHAnsi" w:hAnsiTheme="minorHAnsi" w:cstheme="minorHAnsi"/>
          <w:bCs/>
          <w:szCs w:val="24"/>
          <w:lang w:val="en-US"/>
        </w:rPr>
        <w:t>organisational</w:t>
      </w:r>
      <w:proofErr w:type="spellEnd"/>
      <w:r w:rsidRPr="00501AC9">
        <w:rPr>
          <w:rFonts w:asciiTheme="minorHAnsi" w:hAnsiTheme="minorHAnsi" w:cstheme="minorHAnsi"/>
          <w:bCs/>
          <w:szCs w:val="24"/>
          <w:lang w:val="en-US"/>
        </w:rPr>
        <w:t xml:space="preserve"> information (</w:t>
      </w:r>
      <w:proofErr w:type="spellStart"/>
      <w:r w:rsidRPr="00501AC9">
        <w:rPr>
          <w:rFonts w:asciiTheme="minorHAnsi" w:hAnsiTheme="minorHAnsi" w:cstheme="minorHAnsi"/>
          <w:bCs/>
          <w:szCs w:val="24"/>
          <w:lang w:val="en-US"/>
        </w:rPr>
        <w:t>organisation</w:t>
      </w:r>
      <w:proofErr w:type="spellEnd"/>
      <w:r w:rsidRPr="00501AC9">
        <w:rPr>
          <w:rFonts w:asciiTheme="minorHAnsi" w:hAnsiTheme="minorHAnsi" w:cstheme="minorHAnsi"/>
          <w:bCs/>
          <w:szCs w:val="24"/>
          <w:lang w:val="en-US"/>
        </w:rPr>
        <w:t xml:space="preserve"> name, address, ABN number, </w:t>
      </w:r>
      <w:proofErr w:type="spellStart"/>
      <w:r w:rsidRPr="00501AC9">
        <w:rPr>
          <w:rFonts w:asciiTheme="minorHAnsi" w:hAnsiTheme="minorHAnsi" w:cstheme="minorHAnsi"/>
          <w:bCs/>
          <w:szCs w:val="24"/>
          <w:lang w:val="en-US"/>
        </w:rPr>
        <w:t>etc</w:t>
      </w:r>
      <w:proofErr w:type="spellEnd"/>
      <w:r w:rsidRPr="00501AC9">
        <w:rPr>
          <w:rFonts w:asciiTheme="minorHAnsi" w:hAnsiTheme="minorHAnsi" w:cstheme="minorHAnsi"/>
          <w:bCs/>
          <w:szCs w:val="24"/>
          <w:lang w:val="en-US"/>
        </w:rPr>
        <w:t>) about the sponsor and a formal commitment from the sponsor that they are willing to take on legal and financial responsibility for the project should it be successful.</w:t>
      </w:r>
    </w:p>
    <w:p w14:paraId="082A47BF" w14:textId="77777777" w:rsidR="009C5C21" w:rsidRPr="00501AC9" w:rsidRDefault="009C5C21" w:rsidP="00660132">
      <w:pPr>
        <w:shd w:val="clear" w:color="auto" w:fill="FFFFFF"/>
        <w:jc w:val="left"/>
        <w:rPr>
          <w:rFonts w:asciiTheme="minorHAnsi" w:hAnsiTheme="minorHAnsi" w:cstheme="minorHAnsi"/>
          <w:bCs/>
          <w:szCs w:val="24"/>
          <w:lang w:val="en-US"/>
        </w:rPr>
      </w:pPr>
    </w:p>
    <w:p w14:paraId="35903BB3" w14:textId="77777777" w:rsidR="00D44077" w:rsidRDefault="00D44077" w:rsidP="00D017E6">
      <w:pPr>
        <w:pStyle w:val="BlockText"/>
        <w:jc w:val="center"/>
        <w:rPr>
          <w:rFonts w:asciiTheme="minorHAnsi" w:hAnsiTheme="minorHAnsi" w:cstheme="minorHAnsi"/>
          <w:b/>
          <w:sz w:val="36"/>
          <w:szCs w:val="36"/>
        </w:rPr>
      </w:pPr>
    </w:p>
    <w:p w14:paraId="058F7CFA" w14:textId="5038FEB5" w:rsidR="00D017E6" w:rsidRDefault="00D017E6" w:rsidP="00D017E6">
      <w:pPr>
        <w:pStyle w:val="BlockText"/>
        <w:jc w:val="center"/>
        <w:rPr>
          <w:rFonts w:asciiTheme="minorHAnsi" w:hAnsiTheme="minorHAnsi" w:cstheme="minorHAnsi"/>
          <w:b/>
          <w:sz w:val="36"/>
          <w:szCs w:val="36"/>
        </w:rPr>
      </w:pPr>
      <w:r w:rsidRPr="00AD2A4F">
        <w:rPr>
          <w:rFonts w:asciiTheme="minorHAnsi" w:hAnsiTheme="minorHAnsi" w:cstheme="minorHAnsi"/>
          <w:b/>
          <w:sz w:val="36"/>
          <w:szCs w:val="36"/>
        </w:rPr>
        <w:t>R</w:t>
      </w:r>
      <w:r w:rsidR="00AD2A4F">
        <w:rPr>
          <w:rFonts w:asciiTheme="minorHAnsi" w:hAnsiTheme="minorHAnsi" w:cstheme="minorHAnsi"/>
          <w:b/>
          <w:sz w:val="36"/>
          <w:szCs w:val="36"/>
        </w:rPr>
        <w:t>eviewing and Submitting</w:t>
      </w:r>
    </w:p>
    <w:p w14:paraId="6AF7EBC2" w14:textId="77777777" w:rsidR="00AD2A4F" w:rsidRPr="00AD2A4F" w:rsidRDefault="00AD2A4F" w:rsidP="00D017E6">
      <w:pPr>
        <w:pStyle w:val="BlockText"/>
        <w:jc w:val="center"/>
        <w:rPr>
          <w:rFonts w:asciiTheme="minorHAnsi" w:hAnsiTheme="minorHAnsi" w:cstheme="minorHAnsi"/>
          <w:b/>
          <w:szCs w:val="24"/>
        </w:rPr>
      </w:pPr>
    </w:p>
    <w:p w14:paraId="6CBA32D9" w14:textId="42EABA3A"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Once you have completed your application you should review it thoroughly and ask someone else to review it for you.</w:t>
      </w:r>
      <w:r w:rsidR="004C3A50">
        <w:rPr>
          <w:rFonts w:asciiTheme="minorHAnsi" w:hAnsiTheme="minorHAnsi" w:cstheme="minorHAnsi"/>
          <w:bCs/>
          <w:szCs w:val="24"/>
          <w:lang w:val="en-US"/>
        </w:rPr>
        <w:t xml:space="preserve"> TCF staff are available to review your application and can provide advice to you before you submit, we encourage you to take up this offer. </w:t>
      </w:r>
    </w:p>
    <w:p w14:paraId="3E3D993B" w14:textId="77777777" w:rsidR="00D017E6" w:rsidRPr="00501AC9" w:rsidRDefault="00D017E6" w:rsidP="00660132">
      <w:pPr>
        <w:shd w:val="clear" w:color="auto" w:fill="FFFFFF"/>
        <w:jc w:val="left"/>
        <w:rPr>
          <w:rFonts w:asciiTheme="minorHAnsi" w:hAnsiTheme="minorHAnsi" w:cstheme="minorHAnsi"/>
          <w:bCs/>
          <w:szCs w:val="24"/>
          <w:lang w:val="en-US"/>
        </w:rPr>
      </w:pPr>
    </w:p>
    <w:p w14:paraId="5C2C4393" w14:textId="128B88EA"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you would like to print out your application or email it to another </w:t>
      </w:r>
      <w:proofErr w:type="gramStart"/>
      <w:r w:rsidRPr="00501AC9">
        <w:rPr>
          <w:rFonts w:asciiTheme="minorHAnsi" w:hAnsiTheme="minorHAnsi" w:cstheme="minorHAnsi"/>
          <w:bCs/>
          <w:szCs w:val="24"/>
          <w:lang w:val="en-US"/>
        </w:rPr>
        <w:t>party</w:t>
      </w:r>
      <w:proofErr w:type="gramEnd"/>
      <w:r w:rsidRPr="00501AC9">
        <w:rPr>
          <w:rFonts w:asciiTheme="minorHAnsi" w:hAnsiTheme="minorHAnsi" w:cstheme="minorHAnsi"/>
          <w:bCs/>
          <w:szCs w:val="24"/>
          <w:lang w:val="en-US"/>
        </w:rPr>
        <w:t xml:space="preserve"> you can press the download in pdf button at the bottom of the review section.  You can do this at </w:t>
      </w:r>
      <w:r w:rsidR="00A87B5A">
        <w:rPr>
          <w:rFonts w:asciiTheme="minorHAnsi" w:hAnsiTheme="minorHAnsi" w:cstheme="minorHAnsi"/>
          <w:bCs/>
          <w:szCs w:val="24"/>
          <w:lang w:val="en-US"/>
        </w:rPr>
        <w:t xml:space="preserve">any </w:t>
      </w:r>
      <w:r w:rsidRPr="00501AC9">
        <w:rPr>
          <w:rFonts w:asciiTheme="minorHAnsi" w:hAnsiTheme="minorHAnsi" w:cstheme="minorHAnsi"/>
          <w:bCs/>
          <w:szCs w:val="24"/>
          <w:lang w:val="en-US"/>
        </w:rPr>
        <w:t>time during your application development.</w:t>
      </w:r>
    </w:p>
    <w:p w14:paraId="292941C2" w14:textId="77777777" w:rsidR="00D017E6" w:rsidRPr="00501AC9" w:rsidRDefault="00D017E6" w:rsidP="00660132">
      <w:pPr>
        <w:shd w:val="clear" w:color="auto" w:fill="FFFFFF"/>
        <w:jc w:val="left"/>
        <w:rPr>
          <w:rFonts w:asciiTheme="minorHAnsi" w:hAnsiTheme="minorHAnsi" w:cstheme="minorHAnsi"/>
          <w:bCs/>
          <w:szCs w:val="24"/>
          <w:lang w:val="en-US"/>
        </w:rPr>
      </w:pPr>
    </w:p>
    <w:p w14:paraId="2ECC83C6" w14:textId="3710BE86"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you are comfortable with your </w:t>
      </w:r>
      <w:r w:rsidR="006D187E" w:rsidRPr="00501AC9">
        <w:rPr>
          <w:rFonts w:asciiTheme="minorHAnsi" w:hAnsiTheme="minorHAnsi" w:cstheme="minorHAnsi"/>
          <w:bCs/>
          <w:szCs w:val="24"/>
          <w:lang w:val="en-US"/>
        </w:rPr>
        <w:t>application,</w:t>
      </w:r>
      <w:r w:rsidRPr="00501AC9">
        <w:rPr>
          <w:rFonts w:asciiTheme="minorHAnsi" w:hAnsiTheme="minorHAnsi" w:cstheme="minorHAnsi"/>
          <w:bCs/>
          <w:szCs w:val="24"/>
          <w:lang w:val="en-US"/>
        </w:rPr>
        <w:t xml:space="preserve"> you are ready to submit it.  You will not be able to submit the application if any compulsory questions are not completed or if you have not provided a response that is within the parameters that the TCF has set.  If this is the case the question will show up with a red square around it when you are on the review page.</w:t>
      </w:r>
    </w:p>
    <w:p w14:paraId="76E803AA" w14:textId="77777777" w:rsidR="00D017E6" w:rsidRPr="00501AC9" w:rsidRDefault="00D017E6" w:rsidP="00660132">
      <w:pPr>
        <w:shd w:val="clear" w:color="auto" w:fill="FFFFFF"/>
        <w:jc w:val="left"/>
        <w:rPr>
          <w:rFonts w:asciiTheme="minorHAnsi" w:hAnsiTheme="minorHAnsi" w:cstheme="minorHAnsi"/>
          <w:bCs/>
          <w:szCs w:val="24"/>
          <w:lang w:val="en-US"/>
        </w:rPr>
      </w:pPr>
    </w:p>
    <w:p w14:paraId="3DE18E90" w14:textId="315B2092"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Once you have double-checked everything you should press the submit button.  The TCF encourages you to submit your application well before the deadline in case there are any </w:t>
      </w:r>
      <w:r w:rsidR="006D187E" w:rsidRPr="00501AC9">
        <w:rPr>
          <w:rFonts w:asciiTheme="minorHAnsi" w:hAnsiTheme="minorHAnsi" w:cstheme="minorHAnsi"/>
          <w:bCs/>
          <w:szCs w:val="24"/>
          <w:lang w:val="en-US"/>
        </w:rPr>
        <w:t>last-minute</w:t>
      </w:r>
      <w:r w:rsidRPr="00501AC9">
        <w:rPr>
          <w:rFonts w:asciiTheme="minorHAnsi" w:hAnsiTheme="minorHAnsi" w:cstheme="minorHAnsi"/>
          <w:bCs/>
          <w:szCs w:val="24"/>
          <w:lang w:val="en-US"/>
        </w:rPr>
        <w:t xml:space="preserve"> issues.  You should keep in mind that the TCF does not accept late applications.</w:t>
      </w:r>
    </w:p>
    <w:p w14:paraId="5BFA3514" w14:textId="77777777" w:rsidR="001F38DA" w:rsidRDefault="001F38DA" w:rsidP="00D017E6">
      <w:pPr>
        <w:shd w:val="clear" w:color="auto" w:fill="FFFFFF"/>
        <w:rPr>
          <w:rFonts w:asciiTheme="minorHAnsi" w:hAnsiTheme="minorHAnsi" w:cstheme="minorHAnsi"/>
          <w:b/>
          <w:szCs w:val="24"/>
          <w:lang w:val="en-US"/>
        </w:rPr>
      </w:pPr>
    </w:p>
    <w:p w14:paraId="24E55670" w14:textId="77777777" w:rsidR="00C3671F" w:rsidRDefault="00C3671F" w:rsidP="00660132">
      <w:pPr>
        <w:shd w:val="clear" w:color="auto" w:fill="FFFFFF"/>
        <w:jc w:val="left"/>
        <w:rPr>
          <w:rFonts w:asciiTheme="minorHAnsi" w:hAnsiTheme="minorHAnsi" w:cstheme="minorHAnsi"/>
          <w:b/>
          <w:szCs w:val="24"/>
          <w:lang w:val="en-US"/>
        </w:rPr>
      </w:pPr>
    </w:p>
    <w:p w14:paraId="7C7B3794" w14:textId="77777777" w:rsidR="00C3671F" w:rsidRDefault="00C3671F" w:rsidP="00660132">
      <w:pPr>
        <w:shd w:val="clear" w:color="auto" w:fill="FFFFFF"/>
        <w:jc w:val="left"/>
        <w:rPr>
          <w:rFonts w:asciiTheme="minorHAnsi" w:hAnsiTheme="minorHAnsi" w:cstheme="minorHAnsi"/>
          <w:b/>
          <w:szCs w:val="24"/>
          <w:lang w:val="en-US"/>
        </w:rPr>
      </w:pPr>
    </w:p>
    <w:p w14:paraId="2E2F6717" w14:textId="77777777" w:rsidR="00C3671F" w:rsidRDefault="00C3671F" w:rsidP="00660132">
      <w:pPr>
        <w:shd w:val="clear" w:color="auto" w:fill="FFFFFF"/>
        <w:jc w:val="left"/>
        <w:rPr>
          <w:rFonts w:asciiTheme="minorHAnsi" w:hAnsiTheme="minorHAnsi" w:cstheme="minorHAnsi"/>
          <w:b/>
          <w:szCs w:val="24"/>
          <w:lang w:val="en-US"/>
        </w:rPr>
      </w:pPr>
    </w:p>
    <w:p w14:paraId="6BB7C5E6" w14:textId="77777777" w:rsidR="00C3671F" w:rsidRDefault="00C3671F" w:rsidP="00660132">
      <w:pPr>
        <w:shd w:val="clear" w:color="auto" w:fill="FFFFFF"/>
        <w:jc w:val="left"/>
        <w:rPr>
          <w:rFonts w:asciiTheme="minorHAnsi" w:hAnsiTheme="minorHAnsi" w:cstheme="minorHAnsi"/>
          <w:b/>
          <w:szCs w:val="24"/>
          <w:lang w:val="en-US"/>
        </w:rPr>
      </w:pPr>
    </w:p>
    <w:p w14:paraId="20B49F65" w14:textId="2263DA3B" w:rsidR="00D017E6" w:rsidRPr="00DB0D2B" w:rsidRDefault="00D017E6" w:rsidP="00660132">
      <w:pPr>
        <w:shd w:val="clear" w:color="auto" w:fill="FFFFFF"/>
        <w:jc w:val="left"/>
        <w:rPr>
          <w:rFonts w:asciiTheme="minorHAnsi" w:hAnsiTheme="minorHAnsi" w:cstheme="minorHAnsi"/>
          <w:b/>
          <w:szCs w:val="24"/>
          <w:lang w:val="en-US"/>
        </w:rPr>
      </w:pPr>
      <w:r w:rsidRPr="00DB0D2B">
        <w:rPr>
          <w:rFonts w:asciiTheme="minorHAnsi" w:hAnsiTheme="minorHAnsi" w:cstheme="minorHAnsi"/>
          <w:b/>
          <w:szCs w:val="24"/>
          <w:lang w:val="en-US"/>
        </w:rPr>
        <w:lastRenderedPageBreak/>
        <w:t>Changing Your Application</w:t>
      </w:r>
    </w:p>
    <w:p w14:paraId="4C53A3CE" w14:textId="77777777"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Once the due date and time have passed you cannot make any changes to your application.</w:t>
      </w:r>
    </w:p>
    <w:p w14:paraId="3FC005EE" w14:textId="77777777" w:rsidR="00D017E6" w:rsidRPr="00501AC9" w:rsidRDefault="00D017E6" w:rsidP="00660132">
      <w:pPr>
        <w:shd w:val="clear" w:color="auto" w:fill="FFFFFF"/>
        <w:jc w:val="left"/>
        <w:rPr>
          <w:rFonts w:asciiTheme="minorHAnsi" w:hAnsiTheme="minorHAnsi" w:cstheme="minorHAnsi"/>
          <w:bCs/>
          <w:szCs w:val="24"/>
          <w:lang w:val="en-US"/>
        </w:rPr>
      </w:pPr>
    </w:p>
    <w:p w14:paraId="44B04B1C" w14:textId="1799DD12" w:rsidR="00D017E6"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the funding round is still open, you can only make changes to your application by contacting the TCF Office on </w:t>
      </w:r>
      <w:r w:rsidR="005D2874">
        <w:rPr>
          <w:rFonts w:asciiTheme="minorHAnsi" w:hAnsiTheme="minorHAnsi" w:cstheme="minorHAnsi"/>
          <w:bCs/>
          <w:szCs w:val="24"/>
          <w:lang w:val="en-US"/>
        </w:rPr>
        <w:t>6270 5843</w:t>
      </w:r>
      <w:r w:rsidRPr="00501AC9">
        <w:rPr>
          <w:rFonts w:asciiTheme="minorHAnsi" w:hAnsiTheme="minorHAnsi" w:cstheme="minorHAnsi"/>
          <w:bCs/>
          <w:szCs w:val="24"/>
          <w:lang w:val="en-US"/>
        </w:rPr>
        <w:t xml:space="preserve"> and asking for the application to be reopened.  If the application is reopened, it is the </w:t>
      </w:r>
      <w:r w:rsidR="0086314D" w:rsidRPr="00501AC9">
        <w:rPr>
          <w:rFonts w:asciiTheme="minorHAnsi" w:hAnsiTheme="minorHAnsi" w:cstheme="minorHAnsi"/>
          <w:bCs/>
          <w:szCs w:val="24"/>
          <w:lang w:val="en-US"/>
        </w:rPr>
        <w:t>applicant’s</w:t>
      </w:r>
      <w:r w:rsidRPr="00501AC9">
        <w:rPr>
          <w:rFonts w:asciiTheme="minorHAnsi" w:hAnsiTheme="minorHAnsi" w:cstheme="minorHAnsi"/>
          <w:bCs/>
          <w:szCs w:val="24"/>
          <w:lang w:val="en-US"/>
        </w:rPr>
        <w:t xml:space="preserve"> responsibility to ensure that the application is resubmitted by the due date</w:t>
      </w:r>
      <w:r w:rsidR="00A87B5A">
        <w:rPr>
          <w:rFonts w:asciiTheme="minorHAnsi" w:hAnsiTheme="minorHAnsi" w:cstheme="minorHAnsi"/>
          <w:bCs/>
          <w:szCs w:val="24"/>
          <w:lang w:val="en-US"/>
        </w:rPr>
        <w:t xml:space="preserve"> and time</w:t>
      </w:r>
      <w:r w:rsidRPr="00501AC9">
        <w:rPr>
          <w:rFonts w:asciiTheme="minorHAnsi" w:hAnsiTheme="minorHAnsi" w:cstheme="minorHAnsi"/>
          <w:bCs/>
          <w:szCs w:val="24"/>
          <w:lang w:val="en-US"/>
        </w:rPr>
        <w:t>.</w:t>
      </w:r>
    </w:p>
    <w:p w14:paraId="672430E7" w14:textId="77777777" w:rsidR="00D44077" w:rsidRDefault="00D44077" w:rsidP="00660132">
      <w:pPr>
        <w:shd w:val="clear" w:color="auto" w:fill="FFFFFF"/>
        <w:jc w:val="left"/>
        <w:rPr>
          <w:rFonts w:asciiTheme="minorHAnsi" w:hAnsiTheme="minorHAnsi" w:cstheme="minorHAnsi"/>
          <w:bCs/>
          <w:szCs w:val="24"/>
          <w:lang w:val="en-US"/>
        </w:rPr>
      </w:pPr>
    </w:p>
    <w:p w14:paraId="7D028BA3" w14:textId="77777777" w:rsidR="00C454DC" w:rsidRDefault="00C454DC" w:rsidP="00D017E6">
      <w:pPr>
        <w:shd w:val="clear" w:color="auto" w:fill="FFFFFF"/>
        <w:rPr>
          <w:rFonts w:asciiTheme="minorHAnsi" w:hAnsiTheme="minorHAnsi" w:cstheme="minorHAnsi"/>
          <w:bCs/>
          <w:szCs w:val="24"/>
          <w:lang w:val="en-US"/>
        </w:rPr>
      </w:pPr>
    </w:p>
    <w:tbl>
      <w:tblPr>
        <w:tblW w:w="0" w:type="auto"/>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8937"/>
      </w:tblGrid>
      <w:tr w:rsidR="00064D17" w:rsidRPr="00501AC9" w14:paraId="0618ED1C" w14:textId="77777777" w:rsidTr="00EB30CA">
        <w:trPr>
          <w:trHeight w:val="70"/>
        </w:trPr>
        <w:tc>
          <w:tcPr>
            <w:tcW w:w="9243" w:type="dxa"/>
            <w:shd w:val="clear" w:color="auto" w:fill="3366CC"/>
          </w:tcPr>
          <w:p w14:paraId="73C7500E" w14:textId="69AEF375" w:rsidR="00064D17" w:rsidRPr="00501AC9" w:rsidRDefault="00064D17" w:rsidP="002B4E2E">
            <w:pPr>
              <w:spacing w:after="120"/>
              <w:rPr>
                <w:rFonts w:asciiTheme="minorHAnsi" w:hAnsiTheme="minorHAnsi" w:cstheme="minorHAnsi"/>
                <w:b/>
                <w:color w:val="FFFFFF"/>
                <w:sz w:val="28"/>
                <w:szCs w:val="28"/>
              </w:rPr>
            </w:pPr>
            <w:r w:rsidRPr="00501AC9">
              <w:rPr>
                <w:rFonts w:asciiTheme="minorHAnsi" w:hAnsiTheme="minorHAnsi" w:cstheme="minorHAnsi"/>
                <w:bCs/>
                <w:szCs w:val="24"/>
                <w:lang w:val="en-US"/>
              </w:rPr>
              <w:br w:type="page"/>
            </w:r>
            <w:r w:rsidRPr="00501AC9">
              <w:rPr>
                <w:rFonts w:asciiTheme="minorHAnsi" w:hAnsiTheme="minorHAnsi" w:cstheme="minorHAnsi"/>
                <w:b/>
                <w:color w:val="FFFFFF"/>
                <w:sz w:val="28"/>
                <w:szCs w:val="28"/>
              </w:rPr>
              <w:t xml:space="preserve">OUR TOP </w:t>
            </w:r>
            <w:smartTag w:uri="urn:schemas-microsoft-com:office:smarttags" w:element="stockticker">
              <w:r w:rsidRPr="00501AC9">
                <w:rPr>
                  <w:rFonts w:asciiTheme="minorHAnsi" w:hAnsiTheme="minorHAnsi" w:cstheme="minorHAnsi"/>
                  <w:b/>
                  <w:color w:val="FFFFFF"/>
                  <w:sz w:val="28"/>
                  <w:szCs w:val="28"/>
                </w:rPr>
                <w:t>TEN</w:t>
              </w:r>
            </w:smartTag>
            <w:r w:rsidRPr="00501AC9">
              <w:rPr>
                <w:rFonts w:asciiTheme="minorHAnsi" w:hAnsiTheme="minorHAnsi" w:cstheme="minorHAnsi"/>
                <w:b/>
                <w:color w:val="FFFFFF"/>
                <w:sz w:val="28"/>
                <w:szCs w:val="28"/>
              </w:rPr>
              <w:t xml:space="preserve"> TIPS:</w:t>
            </w:r>
          </w:p>
          <w:p w14:paraId="40570E9D" w14:textId="5FA8DC2D"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Read and follow these guidelines and application questions carefully - they will help you put your best case forward</w:t>
            </w:r>
            <w:r w:rsidR="00660132">
              <w:rPr>
                <w:rFonts w:asciiTheme="minorHAnsi" w:hAnsiTheme="minorHAnsi" w:cstheme="minorHAnsi"/>
                <w:color w:val="FFFFFF"/>
                <w:sz w:val="28"/>
                <w:szCs w:val="28"/>
              </w:rPr>
              <w:t>.</w:t>
            </w:r>
          </w:p>
          <w:p w14:paraId="66D87BAB" w14:textId="47B8397C"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Discuss your project with TCF staff</w:t>
            </w:r>
            <w:r w:rsidR="00660132">
              <w:rPr>
                <w:rFonts w:asciiTheme="minorHAnsi" w:hAnsiTheme="minorHAnsi" w:cstheme="minorHAnsi"/>
                <w:color w:val="FFFFFF"/>
                <w:sz w:val="28"/>
                <w:szCs w:val="28"/>
              </w:rPr>
              <w:t>.</w:t>
            </w:r>
          </w:p>
          <w:p w14:paraId="1A0D38C6" w14:textId="78D58B1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Aim to complete the application at least a few days before the closing date to address any last-minute issues. Late applications are not accepted</w:t>
            </w:r>
            <w:r w:rsidR="00660132">
              <w:rPr>
                <w:rFonts w:asciiTheme="minorHAnsi" w:hAnsiTheme="minorHAnsi" w:cstheme="minorHAnsi"/>
                <w:color w:val="FFFFFF"/>
                <w:sz w:val="28"/>
                <w:szCs w:val="28"/>
              </w:rPr>
              <w:t>.</w:t>
            </w:r>
          </w:p>
          <w:p w14:paraId="0847BBC1" w14:textId="27822DDD"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Check and double-check your budget and GST status</w:t>
            </w:r>
            <w:r w:rsidR="00660132">
              <w:rPr>
                <w:rFonts w:asciiTheme="minorHAnsi" w:hAnsiTheme="minorHAnsi" w:cstheme="minorHAnsi"/>
                <w:color w:val="FFFFFF"/>
                <w:sz w:val="28"/>
                <w:szCs w:val="28"/>
              </w:rPr>
              <w:t>.</w:t>
            </w:r>
          </w:p>
          <w:p w14:paraId="42FA9AF4" w14:textId="08675DDC"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Make your application easy to read – short, sharp and succinct and avoid using industry jargon</w:t>
            </w:r>
            <w:r w:rsidR="00660132">
              <w:rPr>
                <w:rFonts w:asciiTheme="minorHAnsi" w:hAnsiTheme="minorHAnsi" w:cstheme="minorHAnsi"/>
                <w:color w:val="FFFFFF"/>
                <w:sz w:val="28"/>
                <w:szCs w:val="28"/>
              </w:rPr>
              <w:t>.</w:t>
            </w:r>
          </w:p>
          <w:p w14:paraId="23175331" w14:textId="0D5C535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Be realistic – with project benefits, timeframes and the budget</w:t>
            </w:r>
            <w:r w:rsidR="00660132">
              <w:rPr>
                <w:rFonts w:asciiTheme="minorHAnsi" w:hAnsiTheme="minorHAnsi" w:cstheme="minorHAnsi"/>
                <w:color w:val="FFFFFF"/>
                <w:sz w:val="28"/>
                <w:szCs w:val="28"/>
              </w:rPr>
              <w:t>.</w:t>
            </w:r>
          </w:p>
          <w:p w14:paraId="50DF3C64" w14:textId="3490D12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Provide evidence to support your proposal</w:t>
            </w:r>
            <w:r w:rsidR="00660132">
              <w:rPr>
                <w:rFonts w:asciiTheme="minorHAnsi" w:hAnsiTheme="minorHAnsi" w:cstheme="minorHAnsi"/>
                <w:color w:val="FFFFFF"/>
                <w:sz w:val="28"/>
                <w:szCs w:val="28"/>
              </w:rPr>
              <w:t>.</w:t>
            </w:r>
          </w:p>
          <w:p w14:paraId="1F1CAE02" w14:textId="36BF9718"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Ask a person unfamiliar with the project to read the application with a critical eye</w:t>
            </w:r>
            <w:r w:rsidR="00660132">
              <w:rPr>
                <w:rFonts w:asciiTheme="minorHAnsi" w:hAnsiTheme="minorHAnsi" w:cstheme="minorHAnsi"/>
                <w:color w:val="FFFFFF"/>
                <w:sz w:val="28"/>
                <w:szCs w:val="28"/>
              </w:rPr>
              <w:t>.</w:t>
            </w:r>
          </w:p>
          <w:p w14:paraId="2A4C48DC" w14:textId="35AAF408"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Provide the requested information only</w:t>
            </w:r>
            <w:r w:rsidR="00660132">
              <w:rPr>
                <w:rFonts w:asciiTheme="minorHAnsi" w:hAnsiTheme="minorHAnsi" w:cstheme="minorHAnsi"/>
                <w:color w:val="FFFFFF"/>
                <w:sz w:val="28"/>
                <w:szCs w:val="28"/>
              </w:rPr>
              <w:t>.</w:t>
            </w:r>
          </w:p>
          <w:p w14:paraId="4B93FA5C" w14:textId="77777777" w:rsidR="00064D17" w:rsidRPr="00501AC9" w:rsidRDefault="00064D17" w:rsidP="00660132">
            <w:pPr>
              <w:numPr>
                <w:ilvl w:val="0"/>
                <w:numId w:val="16"/>
              </w:numPr>
              <w:spacing w:before="120" w:after="120"/>
              <w:ind w:hanging="578"/>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Aim for your application’s full approval, but plan for other results.</w:t>
            </w:r>
          </w:p>
          <w:p w14:paraId="06F87E7B" w14:textId="77777777" w:rsidR="00064D17" w:rsidRPr="00501AC9" w:rsidRDefault="00064D17" w:rsidP="002B4E2E">
            <w:pPr>
              <w:rPr>
                <w:rFonts w:asciiTheme="minorHAnsi" w:hAnsiTheme="minorHAnsi" w:cstheme="minorHAnsi"/>
                <w:b/>
                <w:sz w:val="32"/>
              </w:rPr>
            </w:pPr>
          </w:p>
        </w:tc>
      </w:tr>
    </w:tbl>
    <w:p w14:paraId="748766D9" w14:textId="0489F9EB" w:rsidR="00064D17" w:rsidRPr="00DB0D2B" w:rsidRDefault="00064D17" w:rsidP="00DB0D2B">
      <w:pPr>
        <w:jc w:val="center"/>
        <w:rPr>
          <w:rFonts w:asciiTheme="minorHAnsi" w:hAnsiTheme="minorHAnsi" w:cstheme="minorHAnsi"/>
          <w:b/>
          <w:sz w:val="36"/>
          <w:szCs w:val="36"/>
        </w:rPr>
      </w:pPr>
      <w:r w:rsidRPr="00DB0D2B">
        <w:rPr>
          <w:rFonts w:asciiTheme="minorHAnsi" w:hAnsiTheme="minorHAnsi" w:cstheme="minorHAnsi"/>
          <w:b/>
          <w:sz w:val="36"/>
          <w:szCs w:val="36"/>
        </w:rPr>
        <w:br w:type="page"/>
      </w:r>
      <w:r w:rsidR="00D017E6" w:rsidRPr="00DB0D2B">
        <w:rPr>
          <w:rFonts w:asciiTheme="minorHAnsi" w:hAnsiTheme="minorHAnsi" w:cstheme="minorHAnsi"/>
          <w:b/>
          <w:sz w:val="36"/>
          <w:szCs w:val="36"/>
        </w:rPr>
        <w:lastRenderedPageBreak/>
        <w:t xml:space="preserve"> </w:t>
      </w:r>
      <w:r w:rsidR="00DB0D2B" w:rsidRPr="00DB0D2B">
        <w:rPr>
          <w:rFonts w:asciiTheme="minorHAnsi" w:hAnsiTheme="minorHAnsi" w:cstheme="minorHAnsi"/>
          <w:b/>
          <w:sz w:val="36"/>
          <w:szCs w:val="36"/>
        </w:rPr>
        <w:t>Grant Application Checklist</w:t>
      </w:r>
    </w:p>
    <w:p w14:paraId="3C45597A" w14:textId="77777777" w:rsidR="00DB0D2B" w:rsidRPr="00501AC9" w:rsidRDefault="00DB0D2B" w:rsidP="00DB0D2B">
      <w:pPr>
        <w:jc w:val="center"/>
        <w:rPr>
          <w:rFonts w:asciiTheme="minorHAnsi" w:hAnsiTheme="minorHAnsi" w:cstheme="minorHAnsi"/>
          <w:szCs w:val="24"/>
        </w:rPr>
      </w:pPr>
    </w:p>
    <w:p w14:paraId="098179CA" w14:textId="77777777" w:rsidR="00064D17" w:rsidRPr="00501AC9" w:rsidRDefault="00064D17" w:rsidP="00064D17">
      <w:pPr>
        <w:jc w:val="center"/>
        <w:rPr>
          <w:rFonts w:asciiTheme="minorHAnsi" w:hAnsiTheme="minorHAnsi" w:cstheme="minorHAnsi"/>
          <w:szCs w:val="24"/>
        </w:rPr>
      </w:pPr>
      <w:r w:rsidRPr="00501AC9">
        <w:rPr>
          <w:rFonts w:asciiTheme="minorHAnsi" w:hAnsiTheme="minorHAnsi" w:cstheme="minorHAnsi"/>
          <w:szCs w:val="24"/>
        </w:rPr>
        <w:t>Please use this checklist to help complete your application.</w:t>
      </w:r>
    </w:p>
    <w:p w14:paraId="4729DDAD" w14:textId="77777777" w:rsidR="00064D17" w:rsidRPr="00501AC9" w:rsidRDefault="00064D17" w:rsidP="00064D17">
      <w:pPr>
        <w:jc w:val="center"/>
        <w:rPr>
          <w:rFonts w:asciiTheme="minorHAnsi" w:hAnsiTheme="minorHAnsi" w:cstheme="minorHAnsi"/>
          <w:b/>
          <w:i/>
          <w:iCs/>
          <w:szCs w:val="24"/>
        </w:rPr>
      </w:pPr>
    </w:p>
    <w:p w14:paraId="2C29FE88" w14:textId="77777777" w:rsidR="00064D17" w:rsidRPr="00501AC9" w:rsidRDefault="00064D17" w:rsidP="00064D17">
      <w:pPr>
        <w:jc w:val="center"/>
        <w:rPr>
          <w:rFonts w:asciiTheme="minorHAnsi" w:hAnsiTheme="minorHAnsi" w:cstheme="minorHAnsi"/>
          <w:bCs/>
          <w:i/>
          <w:iCs/>
          <w:szCs w:val="24"/>
        </w:rPr>
      </w:pPr>
      <w:r w:rsidRPr="00501AC9">
        <w:rPr>
          <w:rFonts w:asciiTheme="minorHAnsi" w:hAnsiTheme="minorHAnsi" w:cstheme="minorHAnsi"/>
          <w:b/>
          <w:i/>
          <w:iCs/>
          <w:szCs w:val="24"/>
        </w:rPr>
        <w:t>Incomplete applications will not be considered</w:t>
      </w:r>
      <w:r w:rsidRPr="00501AC9">
        <w:rPr>
          <w:rFonts w:asciiTheme="minorHAnsi" w:hAnsiTheme="minorHAnsi" w:cstheme="minorHAnsi"/>
          <w:bCs/>
          <w:i/>
          <w:iCs/>
          <w:szCs w:val="24"/>
        </w:rPr>
        <w:t>.</w:t>
      </w:r>
    </w:p>
    <w:p w14:paraId="62166239" w14:textId="77777777" w:rsidR="00064D17" w:rsidRPr="00501AC9" w:rsidRDefault="00064D17" w:rsidP="00064D17">
      <w:pPr>
        <w:jc w:val="center"/>
        <w:rPr>
          <w:rFonts w:asciiTheme="minorHAnsi" w:hAnsiTheme="minorHAnsi" w:cstheme="minorHAnsi"/>
          <w:b/>
          <w:i/>
          <w:szCs w:val="24"/>
        </w:rPr>
      </w:pPr>
    </w:p>
    <w:tbl>
      <w:tblPr>
        <w:tblW w:w="8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5385"/>
        <w:gridCol w:w="993"/>
      </w:tblGrid>
      <w:tr w:rsidR="00064D17" w:rsidRPr="00501AC9" w14:paraId="39F7E15E" w14:textId="77777777" w:rsidTr="002B4E2E">
        <w:trPr>
          <w:cantSplit/>
          <w:trHeight w:val="170"/>
          <w:jc w:val="center"/>
        </w:trPr>
        <w:tc>
          <w:tcPr>
            <w:tcW w:w="2128" w:type="dxa"/>
            <w:vMerge w:val="restart"/>
            <w:tcBorders>
              <w:top w:val="single" w:sz="4" w:space="0" w:color="auto"/>
              <w:bottom w:val="nil"/>
            </w:tcBorders>
          </w:tcPr>
          <w:p w14:paraId="0FC3151A" w14:textId="120F27D4" w:rsidR="00064D17" w:rsidRPr="00501AC9" w:rsidRDefault="00064D17" w:rsidP="00302B9F">
            <w:pPr>
              <w:spacing w:before="120"/>
              <w:jc w:val="left"/>
              <w:rPr>
                <w:rFonts w:asciiTheme="minorHAnsi" w:hAnsiTheme="minorHAnsi" w:cstheme="minorHAnsi"/>
                <w:b/>
                <w:szCs w:val="24"/>
              </w:rPr>
            </w:pPr>
            <w:r w:rsidRPr="00501AC9">
              <w:rPr>
                <w:rFonts w:asciiTheme="minorHAnsi" w:hAnsiTheme="minorHAnsi" w:cstheme="minorHAnsi"/>
                <w:b/>
                <w:szCs w:val="24"/>
              </w:rPr>
              <w:t>Before</w:t>
            </w:r>
            <w:r w:rsidR="00037819">
              <w:rPr>
                <w:rFonts w:asciiTheme="minorHAnsi" w:hAnsiTheme="minorHAnsi" w:cstheme="minorHAnsi"/>
                <w:b/>
                <w:szCs w:val="24"/>
              </w:rPr>
              <w:t xml:space="preserve"> </w:t>
            </w:r>
            <w:r w:rsidRPr="00501AC9">
              <w:rPr>
                <w:rFonts w:asciiTheme="minorHAnsi" w:hAnsiTheme="minorHAnsi" w:cstheme="minorHAnsi"/>
                <w:b/>
                <w:szCs w:val="24"/>
              </w:rPr>
              <w:t>you prepare your application:</w:t>
            </w:r>
          </w:p>
        </w:tc>
        <w:tc>
          <w:tcPr>
            <w:tcW w:w="5385" w:type="dxa"/>
            <w:tcBorders>
              <w:top w:val="single" w:sz="4" w:space="0" w:color="auto"/>
              <w:bottom w:val="nil"/>
            </w:tcBorders>
          </w:tcPr>
          <w:p w14:paraId="4A0D4B9B"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Read the guidelines carefully and consider if your organisation is eligible to apply</w:t>
            </w:r>
          </w:p>
        </w:tc>
        <w:tc>
          <w:tcPr>
            <w:tcW w:w="993" w:type="dxa"/>
            <w:tcBorders>
              <w:top w:val="single" w:sz="4" w:space="0" w:color="auto"/>
              <w:bottom w:val="nil"/>
            </w:tcBorders>
          </w:tcPr>
          <w:p w14:paraId="7B1A45E2"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4836E4F2" w14:textId="77777777" w:rsidTr="002B4E2E">
        <w:trPr>
          <w:cantSplit/>
          <w:trHeight w:val="170"/>
          <w:jc w:val="center"/>
        </w:trPr>
        <w:tc>
          <w:tcPr>
            <w:tcW w:w="2128" w:type="dxa"/>
            <w:vMerge/>
            <w:tcBorders>
              <w:top w:val="nil"/>
              <w:bottom w:val="nil"/>
            </w:tcBorders>
          </w:tcPr>
          <w:p w14:paraId="758DAD22"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5737F752" w14:textId="0E856788"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Consider </w:t>
            </w:r>
            <w:r w:rsidRPr="00C3671F">
              <w:rPr>
                <w:rFonts w:asciiTheme="minorHAnsi" w:hAnsiTheme="minorHAnsi" w:cstheme="minorHAnsi"/>
                <w:szCs w:val="24"/>
              </w:rPr>
              <w:t>carefully the ‘</w:t>
            </w:r>
            <w:r w:rsidR="00737488" w:rsidRPr="00C3671F">
              <w:rPr>
                <w:rFonts w:asciiTheme="minorHAnsi" w:hAnsiTheme="minorHAnsi" w:cstheme="minorHAnsi"/>
                <w:szCs w:val="24"/>
              </w:rPr>
              <w:t>eligibility and assessment’</w:t>
            </w:r>
            <w:r w:rsidRPr="00C3671F">
              <w:rPr>
                <w:rFonts w:asciiTheme="minorHAnsi" w:hAnsiTheme="minorHAnsi" w:cstheme="minorHAnsi"/>
                <w:szCs w:val="24"/>
              </w:rPr>
              <w:t xml:space="preserve"> information (page </w:t>
            </w:r>
            <w:r w:rsidR="00753164" w:rsidRPr="00C3671F">
              <w:rPr>
                <w:rFonts w:asciiTheme="minorHAnsi" w:hAnsiTheme="minorHAnsi" w:cstheme="minorHAnsi"/>
                <w:szCs w:val="24"/>
              </w:rPr>
              <w:t>6</w:t>
            </w:r>
            <w:r w:rsidRPr="00C3671F">
              <w:rPr>
                <w:rFonts w:asciiTheme="minorHAnsi" w:hAnsiTheme="minorHAnsi" w:cstheme="minorHAnsi"/>
                <w:szCs w:val="24"/>
              </w:rPr>
              <w:t>)</w:t>
            </w:r>
          </w:p>
        </w:tc>
        <w:tc>
          <w:tcPr>
            <w:tcW w:w="993" w:type="dxa"/>
            <w:tcBorders>
              <w:top w:val="nil"/>
              <w:bottom w:val="nil"/>
            </w:tcBorders>
          </w:tcPr>
          <w:p w14:paraId="1917FC4D"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5090CB01" w14:textId="77777777" w:rsidTr="002B4E2E">
        <w:trPr>
          <w:cantSplit/>
          <w:trHeight w:val="170"/>
          <w:jc w:val="center"/>
        </w:trPr>
        <w:tc>
          <w:tcPr>
            <w:tcW w:w="2128" w:type="dxa"/>
            <w:vMerge/>
            <w:tcBorders>
              <w:top w:val="nil"/>
              <w:bottom w:val="single" w:sz="4" w:space="0" w:color="auto"/>
            </w:tcBorders>
          </w:tcPr>
          <w:p w14:paraId="7CFA02FC"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single" w:sz="4" w:space="0" w:color="auto"/>
            </w:tcBorders>
          </w:tcPr>
          <w:p w14:paraId="1E516D0B"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Contact the Fund to discuss your project</w:t>
            </w:r>
          </w:p>
        </w:tc>
        <w:tc>
          <w:tcPr>
            <w:tcW w:w="993" w:type="dxa"/>
            <w:tcBorders>
              <w:top w:val="nil"/>
              <w:bottom w:val="single" w:sz="4" w:space="0" w:color="auto"/>
            </w:tcBorders>
          </w:tcPr>
          <w:p w14:paraId="34D0FD43"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9C8FC40" w14:textId="77777777" w:rsidTr="002B4E2E">
        <w:trPr>
          <w:cantSplit/>
          <w:trHeight w:val="170"/>
          <w:jc w:val="center"/>
        </w:trPr>
        <w:tc>
          <w:tcPr>
            <w:tcW w:w="2128" w:type="dxa"/>
            <w:vMerge w:val="restart"/>
            <w:tcBorders>
              <w:top w:val="single" w:sz="4" w:space="0" w:color="auto"/>
              <w:left w:val="single" w:sz="4" w:space="0" w:color="auto"/>
              <w:bottom w:val="single" w:sz="4" w:space="0" w:color="auto"/>
            </w:tcBorders>
          </w:tcPr>
          <w:p w14:paraId="5DC8D322" w14:textId="6482E526" w:rsidR="00064D17" w:rsidRPr="00501AC9" w:rsidRDefault="00064D17" w:rsidP="0057468C">
            <w:pPr>
              <w:spacing w:before="120"/>
              <w:jc w:val="left"/>
              <w:rPr>
                <w:rFonts w:asciiTheme="minorHAnsi" w:hAnsiTheme="minorHAnsi" w:cstheme="minorHAnsi"/>
                <w:b/>
                <w:szCs w:val="24"/>
              </w:rPr>
            </w:pPr>
            <w:r w:rsidRPr="00501AC9">
              <w:rPr>
                <w:rFonts w:asciiTheme="minorHAnsi" w:hAnsiTheme="minorHAnsi" w:cstheme="minorHAnsi"/>
                <w:b/>
                <w:szCs w:val="24"/>
              </w:rPr>
              <w:t>Before you submit your</w:t>
            </w:r>
            <w:r w:rsidR="0057468C">
              <w:rPr>
                <w:rFonts w:asciiTheme="minorHAnsi" w:hAnsiTheme="minorHAnsi" w:cstheme="minorHAnsi"/>
                <w:b/>
                <w:szCs w:val="24"/>
              </w:rPr>
              <w:t xml:space="preserve"> </w:t>
            </w:r>
            <w:r w:rsidRPr="00501AC9">
              <w:rPr>
                <w:rFonts w:asciiTheme="minorHAnsi" w:hAnsiTheme="minorHAnsi" w:cstheme="minorHAnsi"/>
                <w:b/>
                <w:szCs w:val="24"/>
              </w:rPr>
              <w:t>application, make sure you:</w:t>
            </w:r>
          </w:p>
          <w:p w14:paraId="7C589D29" w14:textId="77777777" w:rsidR="00064D17" w:rsidRPr="00501AC9" w:rsidRDefault="00064D17" w:rsidP="0057468C">
            <w:pPr>
              <w:spacing w:before="120"/>
              <w:jc w:val="left"/>
              <w:rPr>
                <w:rFonts w:asciiTheme="minorHAnsi" w:hAnsiTheme="minorHAnsi" w:cstheme="minorHAnsi"/>
                <w:b/>
                <w:szCs w:val="24"/>
              </w:rPr>
            </w:pPr>
          </w:p>
        </w:tc>
        <w:tc>
          <w:tcPr>
            <w:tcW w:w="5385" w:type="dxa"/>
            <w:tcBorders>
              <w:top w:val="single" w:sz="4" w:space="0" w:color="auto"/>
              <w:bottom w:val="nil"/>
            </w:tcBorders>
          </w:tcPr>
          <w:p w14:paraId="6E92179E"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Provide information relating to your organisation, including </w:t>
            </w:r>
            <w:smartTag w:uri="urn:schemas-microsoft-com:office:smarttags" w:element="stockticker">
              <w:r w:rsidRPr="00501AC9">
                <w:rPr>
                  <w:rFonts w:asciiTheme="minorHAnsi" w:hAnsiTheme="minorHAnsi" w:cstheme="minorHAnsi"/>
                  <w:szCs w:val="24"/>
                </w:rPr>
                <w:t>ABN</w:t>
              </w:r>
            </w:smartTag>
            <w:r w:rsidRPr="00501AC9">
              <w:rPr>
                <w:rFonts w:asciiTheme="minorHAnsi" w:hAnsiTheme="minorHAnsi" w:cstheme="minorHAnsi"/>
                <w:szCs w:val="24"/>
              </w:rPr>
              <w:t xml:space="preserve"> and GST status and incorporation or entity details</w:t>
            </w:r>
          </w:p>
        </w:tc>
        <w:tc>
          <w:tcPr>
            <w:tcW w:w="993" w:type="dxa"/>
            <w:tcBorders>
              <w:top w:val="single" w:sz="4" w:space="0" w:color="auto"/>
              <w:bottom w:val="nil"/>
              <w:right w:val="single" w:sz="4" w:space="0" w:color="auto"/>
            </w:tcBorders>
          </w:tcPr>
          <w:p w14:paraId="75A0EDA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292D492" w14:textId="77777777" w:rsidTr="002B4E2E">
        <w:trPr>
          <w:cantSplit/>
          <w:trHeight w:val="170"/>
          <w:jc w:val="center"/>
        </w:trPr>
        <w:tc>
          <w:tcPr>
            <w:tcW w:w="2128" w:type="dxa"/>
            <w:vMerge/>
            <w:tcBorders>
              <w:top w:val="nil"/>
              <w:left w:val="single" w:sz="4" w:space="0" w:color="auto"/>
              <w:bottom w:val="single" w:sz="4" w:space="0" w:color="auto"/>
            </w:tcBorders>
          </w:tcPr>
          <w:p w14:paraId="6E81F718"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AF13761"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Indicate the region and project area </w:t>
            </w:r>
          </w:p>
        </w:tc>
        <w:tc>
          <w:tcPr>
            <w:tcW w:w="993" w:type="dxa"/>
            <w:tcBorders>
              <w:top w:val="nil"/>
              <w:bottom w:val="nil"/>
              <w:right w:val="single" w:sz="4" w:space="0" w:color="auto"/>
            </w:tcBorders>
          </w:tcPr>
          <w:p w14:paraId="62E627D4"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5E1A8541" w14:textId="77777777" w:rsidTr="002B4E2E">
        <w:trPr>
          <w:cantSplit/>
          <w:trHeight w:val="170"/>
          <w:jc w:val="center"/>
        </w:trPr>
        <w:tc>
          <w:tcPr>
            <w:tcW w:w="2128" w:type="dxa"/>
            <w:vMerge/>
            <w:tcBorders>
              <w:top w:val="nil"/>
              <w:left w:val="single" w:sz="4" w:space="0" w:color="auto"/>
              <w:bottom w:val="single" w:sz="4" w:space="0" w:color="auto"/>
            </w:tcBorders>
          </w:tcPr>
          <w:p w14:paraId="45F1B5B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64D5DF30"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Complete all the required fields on the application form – you will not be able to submit your application until the required questions have been answered.</w:t>
            </w:r>
          </w:p>
        </w:tc>
        <w:tc>
          <w:tcPr>
            <w:tcW w:w="993" w:type="dxa"/>
            <w:tcBorders>
              <w:top w:val="nil"/>
              <w:bottom w:val="nil"/>
              <w:right w:val="single" w:sz="4" w:space="0" w:color="auto"/>
            </w:tcBorders>
          </w:tcPr>
          <w:p w14:paraId="7BE011DF"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99B781A" w14:textId="77777777" w:rsidTr="002B4E2E">
        <w:trPr>
          <w:cantSplit/>
          <w:trHeight w:val="170"/>
          <w:jc w:val="center"/>
        </w:trPr>
        <w:tc>
          <w:tcPr>
            <w:tcW w:w="2128" w:type="dxa"/>
            <w:vMerge/>
            <w:tcBorders>
              <w:top w:val="nil"/>
              <w:left w:val="single" w:sz="4" w:space="0" w:color="auto"/>
              <w:bottom w:val="single" w:sz="4" w:space="0" w:color="auto"/>
            </w:tcBorders>
          </w:tcPr>
          <w:p w14:paraId="3A770886"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38EC477" w14:textId="77777777" w:rsidR="00064D17" w:rsidRPr="00501AC9" w:rsidRDefault="00064D17" w:rsidP="002B4E2E">
            <w:pPr>
              <w:rPr>
                <w:rFonts w:asciiTheme="minorHAnsi" w:hAnsiTheme="minorHAnsi" w:cstheme="minorHAnsi"/>
                <w:szCs w:val="24"/>
              </w:rPr>
            </w:pPr>
          </w:p>
          <w:p w14:paraId="1713BD29" w14:textId="77777777" w:rsidR="00064D17" w:rsidRPr="00501AC9" w:rsidRDefault="00064D17" w:rsidP="002B4E2E">
            <w:pPr>
              <w:rPr>
                <w:rFonts w:asciiTheme="minorHAnsi" w:hAnsiTheme="minorHAnsi" w:cstheme="minorHAnsi"/>
                <w:szCs w:val="24"/>
              </w:rPr>
            </w:pPr>
            <w:r w:rsidRPr="00501AC9">
              <w:rPr>
                <w:rFonts w:asciiTheme="minorHAnsi" w:hAnsiTheme="minorHAnsi" w:cstheme="minorHAnsi"/>
                <w:szCs w:val="24"/>
              </w:rPr>
              <w:t xml:space="preserve">If your organisation is unincorporated or is not </w:t>
            </w:r>
            <w:r w:rsidR="00C70D45" w:rsidRPr="00501AC9">
              <w:rPr>
                <w:rFonts w:asciiTheme="minorHAnsi" w:hAnsiTheme="minorHAnsi" w:cstheme="minorHAnsi"/>
                <w:szCs w:val="24"/>
              </w:rPr>
              <w:t xml:space="preserve">a </w:t>
            </w:r>
            <w:r w:rsidRPr="00501AC9">
              <w:rPr>
                <w:rFonts w:asciiTheme="minorHAnsi" w:hAnsiTheme="minorHAnsi" w:cstheme="minorHAnsi"/>
                <w:szCs w:val="24"/>
              </w:rPr>
              <w:t xml:space="preserve">legal entity: </w:t>
            </w:r>
          </w:p>
          <w:p w14:paraId="6B4C7CA6" w14:textId="77777777" w:rsidR="00064D17" w:rsidRPr="00501AC9" w:rsidRDefault="00064D17" w:rsidP="002B4E2E">
            <w:pPr>
              <w:numPr>
                <w:ilvl w:val="0"/>
                <w:numId w:val="7"/>
              </w:numPr>
              <w:tabs>
                <w:tab w:val="num" w:pos="318"/>
              </w:tabs>
              <w:ind w:left="317" w:hanging="284"/>
              <w:rPr>
                <w:rFonts w:asciiTheme="minorHAnsi" w:hAnsiTheme="minorHAnsi" w:cstheme="minorHAnsi"/>
                <w:szCs w:val="24"/>
              </w:rPr>
            </w:pPr>
            <w:r w:rsidRPr="00501AC9">
              <w:rPr>
                <w:rFonts w:asciiTheme="minorHAnsi" w:hAnsiTheme="minorHAnsi" w:cstheme="minorHAnsi"/>
                <w:szCs w:val="24"/>
              </w:rPr>
              <w:t>provide details of your sponsor; and</w:t>
            </w:r>
          </w:p>
          <w:p w14:paraId="7056D354" w14:textId="77777777" w:rsidR="00064D17" w:rsidRPr="00501AC9" w:rsidRDefault="00064D17" w:rsidP="002B4E2E">
            <w:pPr>
              <w:numPr>
                <w:ilvl w:val="0"/>
                <w:numId w:val="6"/>
              </w:numPr>
              <w:tabs>
                <w:tab w:val="num" w:pos="318"/>
              </w:tabs>
              <w:ind w:left="317" w:hanging="284"/>
              <w:rPr>
                <w:rFonts w:asciiTheme="minorHAnsi" w:hAnsiTheme="minorHAnsi" w:cstheme="minorHAnsi"/>
                <w:szCs w:val="24"/>
              </w:rPr>
            </w:pPr>
            <w:r w:rsidRPr="00501AC9">
              <w:rPr>
                <w:rFonts w:asciiTheme="minorHAnsi" w:hAnsiTheme="minorHAnsi" w:cstheme="minorHAnsi"/>
                <w:szCs w:val="24"/>
              </w:rPr>
              <w:t>attach the letter from your sponsoring organisation.</w:t>
            </w:r>
          </w:p>
        </w:tc>
        <w:tc>
          <w:tcPr>
            <w:tcW w:w="993" w:type="dxa"/>
            <w:tcBorders>
              <w:top w:val="nil"/>
              <w:bottom w:val="nil"/>
              <w:right w:val="single" w:sz="4" w:space="0" w:color="auto"/>
            </w:tcBorders>
          </w:tcPr>
          <w:p w14:paraId="4DF6346D" w14:textId="77777777" w:rsidR="00064D17" w:rsidRPr="00501AC9" w:rsidRDefault="00064D17" w:rsidP="002B4E2E">
            <w:pPr>
              <w:spacing w:before="120"/>
              <w:rPr>
                <w:rFonts w:asciiTheme="minorHAnsi" w:hAnsiTheme="minorHAnsi" w:cstheme="minorHAnsi"/>
                <w:sz w:val="8"/>
                <w:szCs w:val="8"/>
              </w:rPr>
            </w:pPr>
          </w:p>
          <w:p w14:paraId="79461DA0" w14:textId="77777777" w:rsidR="00064D17" w:rsidRPr="00501AC9" w:rsidRDefault="00064D17" w:rsidP="002B4E2E">
            <w:pPr>
              <w:spacing w:before="120"/>
              <w:rPr>
                <w:rFonts w:asciiTheme="minorHAnsi" w:hAnsiTheme="minorHAnsi" w:cstheme="minorHAnsi"/>
                <w:sz w:val="32"/>
                <w:szCs w:val="32"/>
              </w:rPr>
            </w:pPr>
          </w:p>
          <w:p w14:paraId="11EB6FC6"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p w14:paraId="102BC118"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1C45292" w14:textId="77777777" w:rsidTr="002B4E2E">
        <w:trPr>
          <w:cantSplit/>
          <w:trHeight w:val="170"/>
          <w:jc w:val="center"/>
        </w:trPr>
        <w:tc>
          <w:tcPr>
            <w:tcW w:w="2128" w:type="dxa"/>
            <w:vMerge/>
            <w:tcBorders>
              <w:top w:val="nil"/>
              <w:left w:val="single" w:sz="4" w:space="0" w:color="auto"/>
              <w:bottom w:val="single" w:sz="4" w:space="0" w:color="auto"/>
            </w:tcBorders>
          </w:tcPr>
          <w:p w14:paraId="104362E2"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4352463"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Ensure you have approval from the authorised officer</w:t>
            </w:r>
          </w:p>
        </w:tc>
        <w:tc>
          <w:tcPr>
            <w:tcW w:w="993" w:type="dxa"/>
            <w:tcBorders>
              <w:top w:val="nil"/>
              <w:bottom w:val="nil"/>
              <w:right w:val="single" w:sz="4" w:space="0" w:color="auto"/>
            </w:tcBorders>
          </w:tcPr>
          <w:p w14:paraId="05C1AADB"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4887ADF" w14:textId="77777777" w:rsidTr="002B4E2E">
        <w:trPr>
          <w:cantSplit/>
          <w:trHeight w:val="170"/>
          <w:jc w:val="center"/>
        </w:trPr>
        <w:tc>
          <w:tcPr>
            <w:tcW w:w="2128" w:type="dxa"/>
            <w:vMerge/>
            <w:tcBorders>
              <w:top w:val="nil"/>
              <w:left w:val="single" w:sz="4" w:space="0" w:color="auto"/>
              <w:bottom w:val="single" w:sz="4" w:space="0" w:color="auto"/>
            </w:tcBorders>
          </w:tcPr>
          <w:p w14:paraId="13A0A207"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1474AB1B" w14:textId="67CF2CAC"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Contact the TCF Office to request a review of your application</w:t>
            </w:r>
            <w:r w:rsidR="00302B9F">
              <w:rPr>
                <w:rFonts w:asciiTheme="minorHAnsi" w:hAnsiTheme="minorHAnsi" w:cstheme="minorHAnsi"/>
                <w:szCs w:val="24"/>
              </w:rPr>
              <w:t xml:space="preserve"> before submitting the application</w:t>
            </w:r>
          </w:p>
        </w:tc>
        <w:tc>
          <w:tcPr>
            <w:tcW w:w="993" w:type="dxa"/>
            <w:tcBorders>
              <w:top w:val="nil"/>
              <w:bottom w:val="nil"/>
              <w:right w:val="single" w:sz="4" w:space="0" w:color="auto"/>
            </w:tcBorders>
          </w:tcPr>
          <w:p w14:paraId="5AD4E60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077125D3" w14:textId="77777777" w:rsidTr="002B4E2E">
        <w:trPr>
          <w:cantSplit/>
          <w:trHeight w:val="170"/>
          <w:jc w:val="center"/>
        </w:trPr>
        <w:tc>
          <w:tcPr>
            <w:tcW w:w="2128" w:type="dxa"/>
            <w:vMerge/>
            <w:tcBorders>
              <w:top w:val="nil"/>
              <w:left w:val="single" w:sz="4" w:space="0" w:color="auto"/>
              <w:bottom w:val="single" w:sz="4" w:space="0" w:color="auto"/>
            </w:tcBorders>
          </w:tcPr>
          <w:p w14:paraId="72DE93E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5FDDDFE9"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Read the Personal Information Collection Authority</w:t>
            </w:r>
          </w:p>
        </w:tc>
        <w:tc>
          <w:tcPr>
            <w:tcW w:w="993" w:type="dxa"/>
            <w:tcBorders>
              <w:top w:val="nil"/>
              <w:bottom w:val="nil"/>
              <w:right w:val="single" w:sz="4" w:space="0" w:color="auto"/>
            </w:tcBorders>
          </w:tcPr>
          <w:p w14:paraId="5DE3CE6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26C2BE32" w14:textId="77777777" w:rsidTr="002B4E2E">
        <w:trPr>
          <w:cantSplit/>
          <w:trHeight w:val="170"/>
          <w:jc w:val="center"/>
        </w:trPr>
        <w:tc>
          <w:tcPr>
            <w:tcW w:w="2128" w:type="dxa"/>
            <w:vMerge/>
            <w:tcBorders>
              <w:top w:val="nil"/>
              <w:left w:val="single" w:sz="4" w:space="0" w:color="auto"/>
              <w:bottom w:val="single" w:sz="4" w:space="0" w:color="auto"/>
            </w:tcBorders>
          </w:tcPr>
          <w:p w14:paraId="1AC4C72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A19D3AE"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Submit the application on time.  The TCF does not accept late applications, try to submit your application by 4.30pm on the due date to give you time to deal with any issues that you may encounter.</w:t>
            </w:r>
          </w:p>
        </w:tc>
        <w:tc>
          <w:tcPr>
            <w:tcW w:w="993" w:type="dxa"/>
            <w:tcBorders>
              <w:top w:val="nil"/>
              <w:bottom w:val="nil"/>
              <w:right w:val="single" w:sz="4" w:space="0" w:color="auto"/>
            </w:tcBorders>
          </w:tcPr>
          <w:p w14:paraId="1BDA74E2"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319D808" w14:textId="77777777" w:rsidTr="002B4E2E">
        <w:trPr>
          <w:cantSplit/>
          <w:trHeight w:val="170"/>
          <w:jc w:val="center"/>
        </w:trPr>
        <w:tc>
          <w:tcPr>
            <w:tcW w:w="2128" w:type="dxa"/>
            <w:vMerge/>
            <w:tcBorders>
              <w:top w:val="nil"/>
              <w:left w:val="single" w:sz="4" w:space="0" w:color="auto"/>
              <w:bottom w:val="single" w:sz="4" w:space="0" w:color="auto"/>
            </w:tcBorders>
          </w:tcPr>
          <w:p w14:paraId="18075191"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single" w:sz="4" w:space="0" w:color="auto"/>
            </w:tcBorders>
          </w:tcPr>
          <w:p w14:paraId="6BD0F380"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Keep a copy of your funding application for your records.  A copy will be emailed to you once you press the submit button.</w:t>
            </w:r>
          </w:p>
        </w:tc>
        <w:tc>
          <w:tcPr>
            <w:tcW w:w="993" w:type="dxa"/>
            <w:tcBorders>
              <w:top w:val="nil"/>
              <w:bottom w:val="single" w:sz="4" w:space="0" w:color="auto"/>
              <w:right w:val="single" w:sz="4" w:space="0" w:color="auto"/>
            </w:tcBorders>
          </w:tcPr>
          <w:p w14:paraId="4A1A6ECF"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bl>
    <w:p w14:paraId="4181AD22" w14:textId="2E4C0B6C" w:rsidR="00064D17" w:rsidRDefault="00064D17" w:rsidP="00526D17">
      <w:pPr>
        <w:pBdr>
          <w:bottom w:val="single" w:sz="4" w:space="0" w:color="auto"/>
        </w:pBdr>
        <w:spacing w:before="40" w:after="40"/>
        <w:jc w:val="center"/>
        <w:rPr>
          <w:rFonts w:asciiTheme="minorHAnsi" w:hAnsiTheme="minorHAnsi" w:cstheme="minorHAnsi"/>
          <w:b/>
          <w:smallCaps/>
          <w:sz w:val="40"/>
          <w:szCs w:val="40"/>
        </w:rPr>
      </w:pPr>
      <w:r w:rsidRPr="00501AC9">
        <w:rPr>
          <w:rFonts w:asciiTheme="minorHAnsi" w:hAnsiTheme="minorHAnsi" w:cstheme="minorHAnsi"/>
          <w:sz w:val="36"/>
          <w:szCs w:val="36"/>
        </w:rPr>
        <w:br w:type="page"/>
      </w:r>
    </w:p>
    <w:p w14:paraId="4A191980" w14:textId="14708EA4" w:rsidR="00DB0D2B" w:rsidRDefault="00DB0D2B" w:rsidP="00526D17">
      <w:pPr>
        <w:jc w:val="center"/>
        <w:rPr>
          <w:rFonts w:asciiTheme="minorHAnsi" w:hAnsiTheme="minorHAnsi" w:cstheme="minorHAnsi"/>
          <w:b/>
          <w:sz w:val="36"/>
          <w:szCs w:val="36"/>
        </w:rPr>
      </w:pPr>
      <w:r w:rsidRPr="00DB0D2B">
        <w:rPr>
          <w:rFonts w:asciiTheme="minorHAnsi" w:hAnsiTheme="minorHAnsi" w:cstheme="minorHAnsi"/>
          <w:b/>
          <w:sz w:val="36"/>
          <w:szCs w:val="36"/>
        </w:rPr>
        <w:lastRenderedPageBreak/>
        <w:t>Assessment Process</w:t>
      </w:r>
    </w:p>
    <w:p w14:paraId="3D1CE30C" w14:textId="77777777" w:rsidR="00DB0D2B" w:rsidRPr="00DB0D2B" w:rsidRDefault="00DB0D2B" w:rsidP="00526D17">
      <w:pPr>
        <w:rPr>
          <w:rFonts w:asciiTheme="minorHAnsi" w:hAnsiTheme="minorHAnsi" w:cstheme="minorHAnsi"/>
          <w:b/>
          <w:szCs w:val="24"/>
        </w:rPr>
      </w:pPr>
    </w:p>
    <w:p w14:paraId="4847D8DB" w14:textId="77777777" w:rsidR="00DB0D2B" w:rsidRPr="00526D17" w:rsidRDefault="00064D17" w:rsidP="00526D17">
      <w:pPr>
        <w:rPr>
          <w:rFonts w:asciiTheme="minorHAnsi" w:hAnsiTheme="minorHAnsi" w:cstheme="minorHAnsi"/>
          <w:szCs w:val="24"/>
        </w:rPr>
      </w:pPr>
      <w:r w:rsidRPr="00526D17">
        <w:rPr>
          <w:rFonts w:asciiTheme="minorHAnsi" w:hAnsiTheme="minorHAnsi" w:cstheme="minorHAnsi"/>
          <w:szCs w:val="24"/>
        </w:rPr>
        <w:t>The Board assess all applications on their individual merits and against all other applications, in accordance with the processes outlined in these guidelines. The Board may refer an application to relevant people for specialist advice.</w:t>
      </w:r>
    </w:p>
    <w:p w14:paraId="35A809B6" w14:textId="77777777" w:rsidR="00DB0D2B" w:rsidRPr="00526D17" w:rsidRDefault="00DB0D2B" w:rsidP="00526D17">
      <w:pPr>
        <w:rPr>
          <w:rFonts w:asciiTheme="minorHAnsi" w:hAnsiTheme="minorHAnsi" w:cstheme="minorHAnsi"/>
          <w:szCs w:val="24"/>
        </w:rPr>
      </w:pPr>
    </w:p>
    <w:p w14:paraId="18B2DCDA" w14:textId="77777777" w:rsidR="00526D17" w:rsidRPr="00526D17" w:rsidRDefault="007054D4" w:rsidP="00526D17">
      <w:pPr>
        <w:rPr>
          <w:rFonts w:asciiTheme="minorHAnsi" w:hAnsiTheme="minorHAnsi" w:cstheme="minorHAnsi"/>
          <w:szCs w:val="24"/>
        </w:rPr>
      </w:pPr>
      <w:r w:rsidRPr="00526D17">
        <w:rPr>
          <w:rFonts w:asciiTheme="minorHAnsi" w:hAnsiTheme="minorHAnsi" w:cstheme="minorHAnsi"/>
          <w:szCs w:val="24"/>
        </w:rPr>
        <w:t>After assessing an application, the Tasmanian Community Fund will either:</w:t>
      </w:r>
    </w:p>
    <w:p w14:paraId="41A194F9" w14:textId="7DF0C497" w:rsidR="00526D17" w:rsidRPr="00526D17" w:rsidRDefault="007054D4" w:rsidP="00526D17">
      <w:pPr>
        <w:rPr>
          <w:rFonts w:asciiTheme="minorHAnsi" w:hAnsiTheme="minorHAnsi" w:cstheme="minorHAnsi"/>
          <w:szCs w:val="24"/>
        </w:rPr>
      </w:pPr>
      <w:r w:rsidRPr="00526D17">
        <w:rPr>
          <w:rFonts w:asciiTheme="minorHAnsi" w:hAnsiTheme="minorHAnsi" w:cstheme="minorHAnsi"/>
          <w:szCs w:val="24"/>
        </w:rPr>
        <w:t xml:space="preserve"> </w:t>
      </w:r>
    </w:p>
    <w:p w14:paraId="3565CE18" w14:textId="7A60B0E4"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in full</w:t>
      </w:r>
    </w:p>
    <w:p w14:paraId="1DA02C16" w14:textId="6A6F20CC"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in part (if this is acceptable to the applicant and the community benefit is considered sufficient)</w:t>
      </w:r>
    </w:p>
    <w:p w14:paraId="6A70FBC4" w14:textId="444A299F" w:rsidR="00526D17"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subject to meeting special conditions or</w:t>
      </w:r>
    </w:p>
    <w:p w14:paraId="2B6AE9B3" w14:textId="6C2B87BC"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not award the grant</w:t>
      </w:r>
      <w:r w:rsidR="00660132">
        <w:rPr>
          <w:rFonts w:asciiTheme="minorHAnsi" w:hAnsiTheme="minorHAnsi" w:cstheme="minorHAnsi"/>
          <w:sz w:val="24"/>
          <w:szCs w:val="24"/>
        </w:rPr>
        <w:t>.</w:t>
      </w:r>
    </w:p>
    <w:p w14:paraId="33E53FF3" w14:textId="5D98C0D7" w:rsidR="00526D17" w:rsidRPr="00526D17" w:rsidRDefault="00064D17" w:rsidP="00064D17">
      <w:pPr>
        <w:pStyle w:val="BlockText"/>
        <w:rPr>
          <w:rFonts w:asciiTheme="minorHAnsi" w:hAnsiTheme="minorHAnsi" w:cstheme="minorHAnsi"/>
          <w:szCs w:val="24"/>
        </w:rPr>
      </w:pPr>
      <w:r w:rsidRPr="00526D17">
        <w:rPr>
          <w:rFonts w:asciiTheme="minorHAnsi" w:hAnsiTheme="minorHAnsi" w:cstheme="minorHAnsi"/>
          <w:b/>
          <w:szCs w:val="24"/>
        </w:rPr>
        <w:t>Assessment Timetable</w:t>
      </w:r>
    </w:p>
    <w:tbl>
      <w:tblPr>
        <w:tblW w:w="8897" w:type="dxa"/>
        <w:tblLayout w:type="fixed"/>
        <w:tblLook w:val="0000" w:firstRow="0" w:lastRow="0" w:firstColumn="0" w:lastColumn="0" w:noHBand="0" w:noVBand="0"/>
      </w:tblPr>
      <w:tblGrid>
        <w:gridCol w:w="3936"/>
        <w:gridCol w:w="4961"/>
      </w:tblGrid>
      <w:tr w:rsidR="00064D17" w:rsidRPr="00526D17" w14:paraId="217E7C37" w14:textId="77777777" w:rsidTr="0077280E">
        <w:trPr>
          <w:cantSplit/>
          <w:trHeight w:val="388"/>
        </w:trPr>
        <w:tc>
          <w:tcPr>
            <w:tcW w:w="3936" w:type="dxa"/>
            <w:tcBorders>
              <w:top w:val="single" w:sz="6" w:space="0" w:color="auto"/>
              <w:left w:val="single" w:sz="6" w:space="0" w:color="auto"/>
              <w:bottom w:val="single" w:sz="6" w:space="0" w:color="auto"/>
              <w:right w:val="single" w:sz="6" w:space="0" w:color="auto"/>
            </w:tcBorders>
            <w:shd w:val="clear" w:color="auto" w:fill="3366CC"/>
          </w:tcPr>
          <w:p w14:paraId="3776E7FA" w14:textId="77777777" w:rsidR="00064D17" w:rsidRPr="00526D17" w:rsidRDefault="00064D17" w:rsidP="002B4E2E">
            <w:pPr>
              <w:pStyle w:val="TableHeaderText"/>
              <w:spacing w:before="120" w:after="120"/>
              <w:ind w:left="187"/>
              <w:jc w:val="left"/>
              <w:rPr>
                <w:rFonts w:asciiTheme="minorHAnsi" w:hAnsiTheme="minorHAnsi" w:cstheme="minorHAnsi"/>
                <w:color w:val="FFFFFF"/>
                <w:szCs w:val="24"/>
              </w:rPr>
            </w:pPr>
            <w:r w:rsidRPr="00526D17">
              <w:rPr>
                <w:rFonts w:asciiTheme="minorHAnsi" w:hAnsiTheme="minorHAnsi" w:cstheme="minorHAnsi"/>
                <w:color w:val="FFFFFF"/>
                <w:szCs w:val="24"/>
              </w:rPr>
              <w:t>Activity</w:t>
            </w:r>
          </w:p>
        </w:tc>
        <w:tc>
          <w:tcPr>
            <w:tcW w:w="4961" w:type="dxa"/>
            <w:tcBorders>
              <w:top w:val="single" w:sz="6" w:space="0" w:color="auto"/>
              <w:bottom w:val="single" w:sz="6" w:space="0" w:color="auto"/>
              <w:right w:val="single" w:sz="6" w:space="0" w:color="auto"/>
            </w:tcBorders>
            <w:shd w:val="clear" w:color="auto" w:fill="3366CC"/>
          </w:tcPr>
          <w:p w14:paraId="67AE36F0" w14:textId="6A48DF31" w:rsidR="00064D17" w:rsidRPr="00526D17" w:rsidRDefault="0077280E" w:rsidP="0077280E">
            <w:pPr>
              <w:pStyle w:val="TableHeaderText"/>
              <w:spacing w:before="120" w:after="120"/>
              <w:ind w:left="187"/>
              <w:jc w:val="left"/>
              <w:rPr>
                <w:rFonts w:asciiTheme="minorHAnsi" w:hAnsiTheme="minorHAnsi" w:cstheme="minorHAnsi"/>
                <w:color w:val="FFFFFF"/>
                <w:szCs w:val="24"/>
              </w:rPr>
            </w:pPr>
            <w:r>
              <w:rPr>
                <w:rFonts w:asciiTheme="minorHAnsi" w:hAnsiTheme="minorHAnsi" w:cstheme="minorHAnsi"/>
                <w:color w:val="FFFFFF"/>
                <w:szCs w:val="24"/>
              </w:rPr>
              <w:t xml:space="preserve">   </w:t>
            </w:r>
            <w:r w:rsidR="00064D17" w:rsidRPr="00526D17">
              <w:rPr>
                <w:rFonts w:asciiTheme="minorHAnsi" w:hAnsiTheme="minorHAnsi" w:cstheme="minorHAnsi"/>
                <w:color w:val="FFFFFF"/>
                <w:szCs w:val="24"/>
              </w:rPr>
              <w:t xml:space="preserve">Timeframe </w:t>
            </w:r>
          </w:p>
        </w:tc>
      </w:tr>
      <w:tr w:rsidR="00064D17" w:rsidRPr="00526D17" w14:paraId="5F9F026C" w14:textId="77777777" w:rsidTr="0077280E">
        <w:trPr>
          <w:cantSplit/>
        </w:trPr>
        <w:tc>
          <w:tcPr>
            <w:tcW w:w="3936" w:type="dxa"/>
            <w:tcBorders>
              <w:top w:val="single" w:sz="6" w:space="0" w:color="auto"/>
              <w:left w:val="single" w:sz="6" w:space="0" w:color="auto"/>
              <w:bottom w:val="single" w:sz="6" w:space="0" w:color="auto"/>
              <w:right w:val="single" w:sz="6" w:space="0" w:color="auto"/>
            </w:tcBorders>
          </w:tcPr>
          <w:p w14:paraId="0C701A75"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 round opens</w:t>
            </w:r>
          </w:p>
        </w:tc>
        <w:tc>
          <w:tcPr>
            <w:tcW w:w="4961" w:type="dxa"/>
            <w:tcBorders>
              <w:top w:val="single" w:sz="6" w:space="0" w:color="auto"/>
              <w:bottom w:val="single" w:sz="6" w:space="0" w:color="auto"/>
              <w:right w:val="single" w:sz="6" w:space="0" w:color="auto"/>
            </w:tcBorders>
          </w:tcPr>
          <w:p w14:paraId="43B3B120" w14:textId="72862C60" w:rsidR="008D6838" w:rsidRPr="00526D17" w:rsidRDefault="00091415" w:rsidP="007D4B50">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Thursday, 14 August 2025</w:t>
            </w:r>
          </w:p>
        </w:tc>
      </w:tr>
      <w:tr w:rsidR="00064D17" w:rsidRPr="00526D17" w14:paraId="3B165007" w14:textId="77777777" w:rsidTr="00C3671F">
        <w:trPr>
          <w:cantSplit/>
          <w:trHeight w:val="274"/>
        </w:trPr>
        <w:tc>
          <w:tcPr>
            <w:tcW w:w="3936" w:type="dxa"/>
            <w:tcBorders>
              <w:top w:val="single" w:sz="6" w:space="0" w:color="auto"/>
              <w:left w:val="single" w:sz="6" w:space="0" w:color="auto"/>
              <w:bottom w:val="single" w:sz="6" w:space="0" w:color="auto"/>
              <w:right w:val="single" w:sz="6" w:space="0" w:color="auto"/>
            </w:tcBorders>
          </w:tcPr>
          <w:p w14:paraId="3D01E205" w14:textId="4634A0E0" w:rsidR="00064D17" w:rsidRPr="00526D17" w:rsidRDefault="00872167" w:rsidP="007D4B50">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w:t>
            </w:r>
            <w:r w:rsidR="00064D17" w:rsidRPr="00526D17">
              <w:rPr>
                <w:rFonts w:asciiTheme="minorHAnsi" w:hAnsiTheme="minorHAnsi" w:cstheme="minorHAnsi"/>
                <w:szCs w:val="24"/>
              </w:rPr>
              <w:t xml:space="preserve"> round closes</w:t>
            </w:r>
          </w:p>
        </w:tc>
        <w:tc>
          <w:tcPr>
            <w:tcW w:w="4961" w:type="dxa"/>
            <w:tcBorders>
              <w:top w:val="single" w:sz="6" w:space="0" w:color="auto"/>
              <w:bottom w:val="single" w:sz="6" w:space="0" w:color="auto"/>
              <w:right w:val="single" w:sz="6" w:space="0" w:color="auto"/>
            </w:tcBorders>
          </w:tcPr>
          <w:p w14:paraId="5ADF1430" w14:textId="739E229D" w:rsidR="00064D17" w:rsidRPr="00526D17" w:rsidRDefault="008D6838" w:rsidP="007D4B50">
            <w:pPr>
              <w:pStyle w:val="TableText"/>
              <w:spacing w:before="40"/>
              <w:ind w:left="360"/>
              <w:jc w:val="left"/>
              <w:rPr>
                <w:rFonts w:asciiTheme="minorHAnsi" w:hAnsiTheme="minorHAnsi" w:cstheme="minorHAnsi"/>
                <w:szCs w:val="24"/>
              </w:rPr>
            </w:pPr>
            <w:r>
              <w:rPr>
                <w:rFonts w:asciiTheme="minorHAnsi" w:hAnsiTheme="minorHAnsi" w:cstheme="minorHAnsi"/>
                <w:szCs w:val="24"/>
              </w:rPr>
              <w:t>Friday, 19 September 2025</w:t>
            </w:r>
          </w:p>
        </w:tc>
      </w:tr>
      <w:tr w:rsidR="00064D17" w:rsidRPr="00526D17" w14:paraId="4E19025A" w14:textId="77777777" w:rsidTr="0077280E">
        <w:trPr>
          <w:cantSplit/>
        </w:trPr>
        <w:tc>
          <w:tcPr>
            <w:tcW w:w="3936" w:type="dxa"/>
            <w:tcBorders>
              <w:top w:val="single" w:sz="6" w:space="0" w:color="auto"/>
              <w:left w:val="single" w:sz="6" w:space="0" w:color="auto"/>
              <w:bottom w:val="single" w:sz="6" w:space="0" w:color="auto"/>
              <w:right w:val="single" w:sz="6" w:space="0" w:color="auto"/>
            </w:tcBorders>
          </w:tcPr>
          <w:p w14:paraId="6208E72B"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Applications acknowledged</w:t>
            </w:r>
          </w:p>
        </w:tc>
        <w:tc>
          <w:tcPr>
            <w:tcW w:w="4961" w:type="dxa"/>
            <w:tcBorders>
              <w:top w:val="single" w:sz="6" w:space="0" w:color="auto"/>
              <w:bottom w:val="single" w:sz="6" w:space="0" w:color="auto"/>
              <w:right w:val="single" w:sz="6" w:space="0" w:color="auto"/>
            </w:tcBorders>
          </w:tcPr>
          <w:p w14:paraId="0A995988" w14:textId="063B21D4" w:rsidR="00064D17" w:rsidRPr="00526D17" w:rsidRDefault="00064D17" w:rsidP="00526D17">
            <w:pPr>
              <w:pStyle w:val="TableText"/>
              <w:spacing w:before="40" w:after="40"/>
              <w:ind w:left="360"/>
              <w:jc w:val="left"/>
              <w:rPr>
                <w:rFonts w:asciiTheme="minorHAnsi" w:hAnsiTheme="minorHAnsi" w:cstheme="minorHAnsi"/>
                <w:szCs w:val="24"/>
              </w:rPr>
            </w:pPr>
            <w:r w:rsidRPr="00526D17">
              <w:rPr>
                <w:rFonts w:asciiTheme="minorHAnsi" w:hAnsiTheme="minorHAnsi" w:cstheme="minorHAnsi"/>
                <w:szCs w:val="24"/>
              </w:rPr>
              <w:t xml:space="preserve">Within two weeks of the </w:t>
            </w:r>
            <w:r w:rsidR="0050697C">
              <w:rPr>
                <w:rFonts w:asciiTheme="minorHAnsi" w:hAnsiTheme="minorHAnsi" w:cstheme="minorHAnsi"/>
                <w:szCs w:val="24"/>
              </w:rPr>
              <w:t>application being submitted</w:t>
            </w:r>
          </w:p>
          <w:p w14:paraId="380C6204" w14:textId="5C4A5FB7" w:rsidR="00064D17" w:rsidRPr="00526D17" w:rsidRDefault="00660132" w:rsidP="00526D17">
            <w:pPr>
              <w:pStyle w:val="TableText"/>
              <w:spacing w:before="40" w:after="40"/>
              <w:ind w:left="360"/>
              <w:jc w:val="left"/>
              <w:rPr>
                <w:rFonts w:asciiTheme="minorHAnsi" w:hAnsiTheme="minorHAnsi" w:cstheme="minorHAnsi"/>
                <w:i/>
                <w:szCs w:val="24"/>
              </w:rPr>
            </w:pPr>
            <w:r>
              <w:rPr>
                <w:rFonts w:asciiTheme="minorHAnsi" w:hAnsiTheme="minorHAnsi" w:cstheme="minorHAnsi"/>
                <w:i/>
                <w:szCs w:val="24"/>
              </w:rPr>
              <w:t>I</w:t>
            </w:r>
            <w:r w:rsidR="00064D17" w:rsidRPr="00526D17">
              <w:rPr>
                <w:rFonts w:asciiTheme="minorHAnsi" w:hAnsiTheme="minorHAnsi" w:cstheme="minorHAnsi"/>
                <w:i/>
                <w:szCs w:val="24"/>
              </w:rPr>
              <w:t xml:space="preserve">f you do not receive an acknowledgment letter, please contact the office on </w:t>
            </w:r>
            <w:r w:rsidR="0035076F">
              <w:rPr>
                <w:rFonts w:asciiTheme="minorHAnsi" w:hAnsiTheme="minorHAnsi" w:cstheme="minorHAnsi"/>
                <w:i/>
                <w:szCs w:val="24"/>
              </w:rPr>
              <w:t>6270 5843</w:t>
            </w:r>
          </w:p>
        </w:tc>
      </w:tr>
      <w:tr w:rsidR="00064D17" w:rsidRPr="00526D17" w14:paraId="06585877" w14:textId="77777777" w:rsidTr="0077280E">
        <w:trPr>
          <w:cantSplit/>
        </w:trPr>
        <w:tc>
          <w:tcPr>
            <w:tcW w:w="3936" w:type="dxa"/>
            <w:tcBorders>
              <w:top w:val="single" w:sz="6" w:space="0" w:color="auto"/>
              <w:left w:val="single" w:sz="6" w:space="0" w:color="auto"/>
              <w:bottom w:val="single" w:sz="4" w:space="0" w:color="auto"/>
              <w:right w:val="single" w:sz="6" w:space="0" w:color="auto"/>
            </w:tcBorders>
          </w:tcPr>
          <w:p w14:paraId="307C1ACD" w14:textId="62D4EC87" w:rsidR="002E3F82" w:rsidRPr="00526D17" w:rsidRDefault="00872167" w:rsidP="007D4B50">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Applications</w:t>
            </w:r>
            <w:r w:rsidR="00064D17" w:rsidRPr="00526D17">
              <w:rPr>
                <w:rFonts w:asciiTheme="minorHAnsi" w:hAnsiTheme="minorHAnsi" w:cstheme="minorHAnsi"/>
                <w:szCs w:val="24"/>
              </w:rPr>
              <w:t xml:space="preserve"> assessed</w:t>
            </w:r>
          </w:p>
        </w:tc>
        <w:tc>
          <w:tcPr>
            <w:tcW w:w="4961" w:type="dxa"/>
            <w:tcBorders>
              <w:top w:val="single" w:sz="6" w:space="0" w:color="auto"/>
              <w:bottom w:val="single" w:sz="4" w:space="0" w:color="auto"/>
              <w:right w:val="single" w:sz="6" w:space="0" w:color="auto"/>
            </w:tcBorders>
          </w:tcPr>
          <w:p w14:paraId="241CF7BA" w14:textId="58CCBE5A" w:rsidR="002E3F82" w:rsidRPr="00526D17" w:rsidRDefault="008D6838" w:rsidP="008D6838">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Mid-October 2025</w:t>
            </w:r>
          </w:p>
        </w:tc>
      </w:tr>
      <w:tr w:rsidR="00064D17" w:rsidRPr="00526D17" w14:paraId="2133AE05"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0646820F" w14:textId="08FD3596" w:rsidR="00064D17" w:rsidRPr="00526D17" w:rsidRDefault="0087216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Applicants</w:t>
            </w:r>
            <w:r w:rsidR="00064D17" w:rsidRPr="00526D17">
              <w:rPr>
                <w:rFonts w:asciiTheme="minorHAnsi" w:hAnsiTheme="minorHAnsi" w:cstheme="minorHAnsi"/>
                <w:szCs w:val="24"/>
              </w:rPr>
              <w:t xml:space="preserve"> advised of outcome </w:t>
            </w:r>
          </w:p>
        </w:tc>
        <w:tc>
          <w:tcPr>
            <w:tcW w:w="4961" w:type="dxa"/>
            <w:tcBorders>
              <w:top w:val="single" w:sz="4" w:space="0" w:color="auto"/>
              <w:left w:val="single" w:sz="4" w:space="0" w:color="auto"/>
              <w:bottom w:val="single" w:sz="4" w:space="0" w:color="auto"/>
              <w:right w:val="single" w:sz="4" w:space="0" w:color="auto"/>
            </w:tcBorders>
          </w:tcPr>
          <w:p w14:paraId="59F82F19" w14:textId="0993769B" w:rsidR="008D6838" w:rsidRPr="00526D17" w:rsidRDefault="00872167" w:rsidP="008D6838">
            <w:pPr>
              <w:pStyle w:val="TableText"/>
              <w:spacing w:before="40" w:after="40"/>
              <w:ind w:left="360"/>
              <w:jc w:val="left"/>
              <w:rPr>
                <w:rFonts w:asciiTheme="minorHAnsi" w:hAnsiTheme="minorHAnsi" w:cstheme="minorHAnsi"/>
                <w:szCs w:val="24"/>
              </w:rPr>
            </w:pPr>
            <w:r w:rsidRPr="00526D17">
              <w:rPr>
                <w:rFonts w:asciiTheme="minorHAnsi" w:hAnsiTheme="minorHAnsi" w:cstheme="minorHAnsi"/>
                <w:szCs w:val="24"/>
              </w:rPr>
              <w:t xml:space="preserve">Late </w:t>
            </w:r>
            <w:r w:rsidR="008D6838">
              <w:rPr>
                <w:rFonts w:asciiTheme="minorHAnsi" w:hAnsiTheme="minorHAnsi" w:cstheme="minorHAnsi"/>
                <w:szCs w:val="24"/>
              </w:rPr>
              <w:t>October 2025</w:t>
            </w:r>
          </w:p>
        </w:tc>
      </w:tr>
      <w:tr w:rsidR="00064D17" w:rsidRPr="00526D17" w14:paraId="7A5CBCE2"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56A7CAC9"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 deeds arranged</w:t>
            </w:r>
          </w:p>
        </w:tc>
        <w:tc>
          <w:tcPr>
            <w:tcW w:w="4961" w:type="dxa"/>
            <w:tcBorders>
              <w:top w:val="single" w:sz="4" w:space="0" w:color="auto"/>
              <w:left w:val="single" w:sz="4" w:space="0" w:color="auto"/>
              <w:bottom w:val="single" w:sz="4" w:space="0" w:color="auto"/>
              <w:right w:val="single" w:sz="4" w:space="0" w:color="auto"/>
            </w:tcBorders>
          </w:tcPr>
          <w:p w14:paraId="7E1B5A1B" w14:textId="7F2D38A8" w:rsidR="00064D17" w:rsidRPr="00526D17" w:rsidRDefault="006D33C9"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Within six weeks of the advice</w:t>
            </w:r>
          </w:p>
        </w:tc>
      </w:tr>
      <w:tr w:rsidR="00064D17" w:rsidRPr="00526D17" w14:paraId="6B386F80"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52C72CB3"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Grants disbursed to successful applicants</w:t>
            </w:r>
          </w:p>
        </w:tc>
        <w:tc>
          <w:tcPr>
            <w:tcW w:w="4961" w:type="dxa"/>
            <w:tcBorders>
              <w:top w:val="single" w:sz="4" w:space="0" w:color="auto"/>
              <w:left w:val="single" w:sz="4" w:space="0" w:color="auto"/>
              <w:bottom w:val="single" w:sz="4" w:space="0" w:color="auto"/>
              <w:right w:val="single" w:sz="4" w:space="0" w:color="auto"/>
            </w:tcBorders>
          </w:tcPr>
          <w:p w14:paraId="4EFCA2E8" w14:textId="77777777" w:rsidR="0050697C" w:rsidRDefault="0050697C"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On receipt of signed grant deed</w:t>
            </w:r>
          </w:p>
          <w:p w14:paraId="3D72767D" w14:textId="354F61D0" w:rsidR="00064D17" w:rsidRPr="00526D17" w:rsidRDefault="00660132" w:rsidP="00526D17">
            <w:pPr>
              <w:pStyle w:val="TableText"/>
              <w:spacing w:before="40" w:after="40"/>
              <w:ind w:left="360"/>
              <w:jc w:val="left"/>
              <w:rPr>
                <w:rFonts w:asciiTheme="minorHAnsi" w:hAnsiTheme="minorHAnsi" w:cstheme="minorHAnsi"/>
                <w:i/>
                <w:szCs w:val="24"/>
              </w:rPr>
            </w:pPr>
            <w:r>
              <w:rPr>
                <w:rFonts w:asciiTheme="minorHAnsi" w:hAnsiTheme="minorHAnsi" w:cstheme="minorHAnsi"/>
                <w:i/>
                <w:szCs w:val="24"/>
              </w:rPr>
              <w:t>S</w:t>
            </w:r>
            <w:r w:rsidR="00064D17" w:rsidRPr="00526D17">
              <w:rPr>
                <w:rFonts w:asciiTheme="minorHAnsi" w:hAnsiTheme="minorHAnsi" w:cstheme="minorHAnsi"/>
                <w:i/>
                <w:szCs w:val="24"/>
              </w:rPr>
              <w:t>ubject to completion of grant deed (including return of any additional information required) and meeting any special conditions</w:t>
            </w:r>
          </w:p>
        </w:tc>
      </w:tr>
    </w:tbl>
    <w:p w14:paraId="6F1A7663" w14:textId="77777777" w:rsidR="00064D17" w:rsidRPr="00526D17" w:rsidRDefault="00064D17" w:rsidP="00660132">
      <w:pPr>
        <w:pStyle w:val="BlockText"/>
        <w:jc w:val="left"/>
        <w:rPr>
          <w:rFonts w:asciiTheme="minorHAnsi" w:hAnsiTheme="minorHAnsi" w:cstheme="minorHAnsi"/>
          <w:b/>
          <w:szCs w:val="24"/>
        </w:rPr>
      </w:pPr>
    </w:p>
    <w:p w14:paraId="18527437" w14:textId="307403AE" w:rsidR="00526D17" w:rsidRPr="00526D17" w:rsidRDefault="00064D17" w:rsidP="00660132">
      <w:pPr>
        <w:pStyle w:val="BlockText"/>
        <w:jc w:val="left"/>
        <w:rPr>
          <w:rFonts w:asciiTheme="minorHAnsi" w:hAnsiTheme="minorHAnsi" w:cstheme="minorHAnsi"/>
          <w:b/>
          <w:szCs w:val="24"/>
        </w:rPr>
      </w:pPr>
      <w:proofErr w:type="spellStart"/>
      <w:r w:rsidRPr="00526D17">
        <w:rPr>
          <w:rFonts w:asciiTheme="minorHAnsi" w:hAnsiTheme="minorHAnsi" w:cstheme="minorHAnsi"/>
          <w:b/>
          <w:szCs w:val="24"/>
        </w:rPr>
        <w:t>Lodgement</w:t>
      </w:r>
      <w:proofErr w:type="spellEnd"/>
    </w:p>
    <w:p w14:paraId="6129D1C9" w14:textId="1BA07687" w:rsidR="00064D17" w:rsidRPr="00526D17" w:rsidRDefault="00064D17" w:rsidP="00660132">
      <w:pPr>
        <w:pStyle w:val="BlockText"/>
        <w:jc w:val="left"/>
        <w:rPr>
          <w:rFonts w:asciiTheme="minorHAnsi" w:hAnsiTheme="minorHAnsi" w:cstheme="minorHAnsi"/>
          <w:szCs w:val="24"/>
        </w:rPr>
      </w:pPr>
      <w:r w:rsidRPr="00526D17">
        <w:rPr>
          <w:rFonts w:asciiTheme="minorHAnsi" w:hAnsiTheme="minorHAnsi" w:cstheme="minorHAnsi"/>
          <w:szCs w:val="24"/>
        </w:rPr>
        <w:t xml:space="preserve">Applications should be electronically submitted through </w:t>
      </w:r>
      <w:proofErr w:type="spellStart"/>
      <w:r w:rsidRPr="00526D17">
        <w:rPr>
          <w:rFonts w:asciiTheme="minorHAnsi" w:hAnsiTheme="minorHAnsi" w:cstheme="minorHAnsi"/>
          <w:szCs w:val="24"/>
        </w:rPr>
        <w:t>SmartyGrants</w:t>
      </w:r>
      <w:proofErr w:type="spellEnd"/>
      <w:r w:rsidRPr="00526D17">
        <w:rPr>
          <w:rFonts w:asciiTheme="minorHAnsi" w:hAnsiTheme="minorHAnsi" w:cstheme="minorHAnsi"/>
          <w:szCs w:val="24"/>
        </w:rPr>
        <w:t xml:space="preserve"> – </w:t>
      </w:r>
      <w:hyperlink r:id="rId17" w:history="1">
        <w:r w:rsidR="006A7C8E" w:rsidRPr="00D90898">
          <w:rPr>
            <w:rStyle w:val="Hyperlink"/>
            <w:rFonts w:asciiTheme="minorHAnsi" w:hAnsiTheme="minorHAnsi" w:cstheme="minorHAnsi"/>
            <w:bCs/>
            <w:szCs w:val="24"/>
          </w:rPr>
          <w:t>https://tascomfund.smartygrants.com.au/2025SocialImpact</w:t>
        </w:r>
      </w:hyperlink>
      <w:r w:rsidR="006A7C8E">
        <w:t xml:space="preserve"> </w:t>
      </w:r>
    </w:p>
    <w:p w14:paraId="43941E68" w14:textId="77777777" w:rsidR="007D4B50" w:rsidRDefault="007D4B50" w:rsidP="004C3A50">
      <w:pPr>
        <w:pStyle w:val="BodyTextIndent2"/>
        <w:spacing w:before="120"/>
        <w:ind w:left="0"/>
        <w:jc w:val="center"/>
        <w:rPr>
          <w:rFonts w:asciiTheme="minorHAnsi" w:hAnsiTheme="minorHAnsi" w:cstheme="minorHAnsi"/>
          <w:b/>
          <w:bCs/>
          <w:i w:val="0"/>
          <w:iCs/>
          <w:sz w:val="36"/>
          <w:szCs w:val="36"/>
        </w:rPr>
      </w:pPr>
    </w:p>
    <w:p w14:paraId="7B166764" w14:textId="77777777" w:rsidR="007D4B50" w:rsidRDefault="007D4B50" w:rsidP="004C3A50">
      <w:pPr>
        <w:pStyle w:val="BodyTextIndent2"/>
        <w:spacing w:before="120"/>
        <w:ind w:left="0"/>
        <w:jc w:val="center"/>
        <w:rPr>
          <w:rFonts w:asciiTheme="minorHAnsi" w:hAnsiTheme="minorHAnsi" w:cstheme="minorHAnsi"/>
          <w:b/>
          <w:bCs/>
          <w:i w:val="0"/>
          <w:iCs/>
          <w:sz w:val="36"/>
          <w:szCs w:val="36"/>
        </w:rPr>
      </w:pPr>
    </w:p>
    <w:p w14:paraId="24865072" w14:textId="77777777" w:rsidR="007D4B50" w:rsidRDefault="007D4B50" w:rsidP="004C3A50">
      <w:pPr>
        <w:pStyle w:val="BodyTextIndent2"/>
        <w:spacing w:before="120"/>
        <w:ind w:left="0"/>
        <w:jc w:val="center"/>
        <w:rPr>
          <w:rFonts w:asciiTheme="minorHAnsi" w:hAnsiTheme="minorHAnsi" w:cstheme="minorHAnsi"/>
          <w:b/>
          <w:bCs/>
          <w:i w:val="0"/>
          <w:iCs/>
          <w:sz w:val="36"/>
          <w:szCs w:val="36"/>
        </w:rPr>
      </w:pPr>
    </w:p>
    <w:p w14:paraId="6BB620A3" w14:textId="77777777" w:rsidR="007D4B50" w:rsidRDefault="007D4B50" w:rsidP="004C3A50">
      <w:pPr>
        <w:pStyle w:val="BodyTextIndent2"/>
        <w:spacing w:before="120"/>
        <w:ind w:left="0"/>
        <w:jc w:val="center"/>
        <w:rPr>
          <w:rFonts w:asciiTheme="minorHAnsi" w:hAnsiTheme="minorHAnsi" w:cstheme="minorHAnsi"/>
          <w:b/>
          <w:bCs/>
          <w:i w:val="0"/>
          <w:iCs/>
          <w:sz w:val="36"/>
          <w:szCs w:val="36"/>
        </w:rPr>
      </w:pPr>
    </w:p>
    <w:p w14:paraId="554AA0B0" w14:textId="4FC8F6EF" w:rsidR="00064D17" w:rsidRDefault="00064D17" w:rsidP="004C3A50">
      <w:pPr>
        <w:pStyle w:val="BodyTextIndent2"/>
        <w:spacing w:before="120"/>
        <w:ind w:left="0"/>
        <w:jc w:val="center"/>
        <w:rPr>
          <w:rFonts w:asciiTheme="minorHAnsi" w:hAnsiTheme="minorHAnsi" w:cstheme="minorHAnsi"/>
          <w:b/>
          <w:bCs/>
          <w:i w:val="0"/>
          <w:iCs/>
          <w:sz w:val="36"/>
          <w:szCs w:val="36"/>
        </w:rPr>
      </w:pPr>
      <w:r w:rsidRPr="003B6544">
        <w:rPr>
          <w:rFonts w:asciiTheme="minorHAnsi" w:hAnsiTheme="minorHAnsi" w:cstheme="minorHAnsi"/>
          <w:b/>
          <w:bCs/>
          <w:i w:val="0"/>
          <w:iCs/>
          <w:sz w:val="36"/>
          <w:szCs w:val="36"/>
        </w:rPr>
        <w:lastRenderedPageBreak/>
        <w:t>Arrangements for Successful Applicants</w:t>
      </w:r>
    </w:p>
    <w:p w14:paraId="6A472DDC" w14:textId="3ED32989" w:rsidR="004C3A50" w:rsidRPr="00861A8A" w:rsidRDefault="004C3A50" w:rsidP="00861A8A">
      <w:pPr>
        <w:pStyle w:val="BodyTextIndent2"/>
        <w:spacing w:before="120"/>
        <w:ind w:left="0"/>
        <w:jc w:val="left"/>
        <w:rPr>
          <w:rFonts w:asciiTheme="minorHAnsi" w:hAnsiTheme="minorHAnsi" w:cstheme="minorHAnsi"/>
          <w:i w:val="0"/>
          <w:iCs/>
          <w:sz w:val="24"/>
          <w:szCs w:val="24"/>
        </w:rPr>
      </w:pPr>
      <w:r>
        <w:rPr>
          <w:rFonts w:asciiTheme="minorHAnsi" w:hAnsiTheme="minorHAnsi" w:cstheme="minorHAnsi"/>
          <w:i w:val="0"/>
          <w:iCs/>
          <w:sz w:val="24"/>
          <w:szCs w:val="24"/>
        </w:rPr>
        <w:t>TCF will appoint a Client Manager to work with successful applicants to ensure that there is a shared understanding of requirements</w:t>
      </w:r>
      <w:r w:rsidR="00CD1558">
        <w:rPr>
          <w:rFonts w:asciiTheme="minorHAnsi" w:hAnsiTheme="minorHAnsi" w:cstheme="minorHAnsi"/>
          <w:i w:val="0"/>
          <w:iCs/>
          <w:sz w:val="24"/>
          <w:szCs w:val="24"/>
        </w:rPr>
        <w:t>.</w:t>
      </w:r>
    </w:p>
    <w:p w14:paraId="5D27467F" w14:textId="77777777" w:rsidR="00861A8A" w:rsidRDefault="00861A8A" w:rsidP="00660132">
      <w:pPr>
        <w:pStyle w:val="BlockText"/>
        <w:jc w:val="left"/>
        <w:rPr>
          <w:rFonts w:asciiTheme="minorHAnsi" w:hAnsiTheme="minorHAnsi" w:cstheme="minorHAnsi"/>
          <w:b/>
          <w:szCs w:val="24"/>
        </w:rPr>
      </w:pPr>
    </w:p>
    <w:p w14:paraId="5D2B2488" w14:textId="0BD3F33E" w:rsidR="00C82A18" w:rsidRDefault="00064D17" w:rsidP="00660132">
      <w:pPr>
        <w:pStyle w:val="BlockText"/>
        <w:jc w:val="left"/>
        <w:rPr>
          <w:rFonts w:asciiTheme="minorHAnsi" w:hAnsiTheme="minorHAnsi" w:cstheme="minorHAnsi"/>
          <w:b/>
          <w:szCs w:val="24"/>
        </w:rPr>
      </w:pPr>
      <w:r w:rsidRPr="0041260B">
        <w:rPr>
          <w:rFonts w:asciiTheme="minorHAnsi" w:hAnsiTheme="minorHAnsi" w:cstheme="minorHAnsi"/>
          <w:b/>
          <w:szCs w:val="24"/>
        </w:rPr>
        <w:t>Grant Deeds</w:t>
      </w:r>
    </w:p>
    <w:p w14:paraId="392CBBF6" w14:textId="16C25280" w:rsidR="00C82A18" w:rsidRPr="00861A8A" w:rsidRDefault="00064D17" w:rsidP="00861A8A">
      <w:pPr>
        <w:pStyle w:val="BlockText"/>
        <w:jc w:val="left"/>
        <w:rPr>
          <w:rFonts w:asciiTheme="minorHAnsi" w:hAnsiTheme="minorHAnsi" w:cstheme="minorHAnsi"/>
          <w:szCs w:val="24"/>
        </w:rPr>
      </w:pPr>
      <w:r w:rsidRPr="0041260B">
        <w:rPr>
          <w:rFonts w:asciiTheme="minorHAnsi" w:hAnsiTheme="minorHAnsi" w:cstheme="minorHAnsi"/>
          <w:szCs w:val="24"/>
        </w:rPr>
        <w:t xml:space="preserve">All successful applicants will be required to </w:t>
      </w:r>
      <w:proofErr w:type="gramStart"/>
      <w:r w:rsidRPr="0041260B">
        <w:rPr>
          <w:rFonts w:asciiTheme="minorHAnsi" w:hAnsiTheme="minorHAnsi" w:cstheme="minorHAnsi"/>
          <w:szCs w:val="24"/>
        </w:rPr>
        <w:t>enter into</w:t>
      </w:r>
      <w:proofErr w:type="gramEnd"/>
      <w:r w:rsidRPr="0041260B">
        <w:rPr>
          <w:rFonts w:asciiTheme="minorHAnsi" w:hAnsiTheme="minorHAnsi" w:cstheme="minorHAnsi"/>
          <w:szCs w:val="24"/>
        </w:rPr>
        <w:t xml:space="preserve"> a grant deed with the TCF Board, on behalf of the Crown in Right of Tasmania. If the applicant is unincorporated or is a non-legal entity, the grant deed</w:t>
      </w:r>
      <w:r w:rsidR="00037819">
        <w:rPr>
          <w:rFonts w:asciiTheme="minorHAnsi" w:hAnsiTheme="minorHAnsi" w:cstheme="minorHAnsi"/>
          <w:szCs w:val="24"/>
        </w:rPr>
        <w:t xml:space="preserve"> will be with the project sponsor. </w:t>
      </w:r>
    </w:p>
    <w:p w14:paraId="3A80EC84" w14:textId="77777777" w:rsidR="00660132" w:rsidRDefault="00660132" w:rsidP="00064D17">
      <w:pPr>
        <w:pStyle w:val="BlockText"/>
        <w:rPr>
          <w:rFonts w:asciiTheme="minorHAnsi" w:hAnsiTheme="minorHAnsi" w:cstheme="minorHAnsi"/>
          <w:b/>
          <w:szCs w:val="24"/>
        </w:rPr>
      </w:pPr>
    </w:p>
    <w:p w14:paraId="41C322BF" w14:textId="7665CD46" w:rsidR="00064D17" w:rsidRPr="0041260B" w:rsidRDefault="00064D17" w:rsidP="00660132">
      <w:pPr>
        <w:pStyle w:val="BlockText"/>
        <w:jc w:val="left"/>
        <w:rPr>
          <w:rFonts w:asciiTheme="minorHAnsi" w:hAnsiTheme="minorHAnsi" w:cstheme="minorHAnsi"/>
          <w:b/>
          <w:szCs w:val="24"/>
        </w:rPr>
      </w:pPr>
      <w:r w:rsidRPr="0041260B">
        <w:rPr>
          <w:rFonts w:asciiTheme="minorHAnsi" w:hAnsiTheme="minorHAnsi" w:cstheme="minorHAnsi"/>
          <w:b/>
          <w:szCs w:val="24"/>
        </w:rPr>
        <w:t>Withdrawal of Grant</w:t>
      </w:r>
    </w:p>
    <w:p w14:paraId="3055564A"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The Tasmanian Community Fund has a responsibility to ensure the funds are managed in the best interests of the Tasmanian community. Grant recipients must ensure public funds are properly expended.</w:t>
      </w:r>
    </w:p>
    <w:p w14:paraId="54DC1818" w14:textId="77777777" w:rsidR="00064D17" w:rsidRPr="0041260B" w:rsidRDefault="00064D17" w:rsidP="00660132">
      <w:pPr>
        <w:pStyle w:val="BlockText"/>
        <w:jc w:val="left"/>
        <w:rPr>
          <w:rFonts w:asciiTheme="minorHAnsi" w:hAnsiTheme="minorHAnsi" w:cstheme="minorHAnsi"/>
          <w:szCs w:val="24"/>
        </w:rPr>
      </w:pPr>
    </w:p>
    <w:p w14:paraId="1A9527F0"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 xml:space="preserve">Once awarded, the Board may withdraw the grant, </w:t>
      </w:r>
      <w:r w:rsidRPr="0041260B">
        <w:rPr>
          <w:rFonts w:asciiTheme="minorHAnsi" w:hAnsiTheme="minorHAnsi" w:cstheme="minorHAnsi"/>
          <w:b/>
          <w:szCs w:val="24"/>
        </w:rPr>
        <w:t>at any time before or after the grant deed is issued</w:t>
      </w:r>
      <w:r w:rsidRPr="0041260B">
        <w:rPr>
          <w:rFonts w:asciiTheme="minorHAnsi" w:hAnsiTheme="minorHAnsi" w:cstheme="minorHAnsi"/>
          <w:szCs w:val="24"/>
        </w:rPr>
        <w:t>, if obligations to the Fund have not been met including:</w:t>
      </w:r>
    </w:p>
    <w:p w14:paraId="5C0390F9" w14:textId="77777777" w:rsidR="00660132" w:rsidRDefault="00064D17" w:rsidP="006E716D">
      <w:pPr>
        <w:pStyle w:val="BlockText"/>
        <w:numPr>
          <w:ilvl w:val="0"/>
          <w:numId w:val="38"/>
        </w:numPr>
        <w:ind w:left="426"/>
        <w:jc w:val="left"/>
        <w:rPr>
          <w:rFonts w:asciiTheme="minorHAnsi" w:hAnsiTheme="minorHAnsi" w:cstheme="minorHAnsi"/>
          <w:szCs w:val="24"/>
        </w:rPr>
      </w:pPr>
      <w:r w:rsidRPr="0041260B">
        <w:rPr>
          <w:rFonts w:asciiTheme="minorHAnsi" w:hAnsiTheme="minorHAnsi" w:cstheme="minorHAnsi"/>
          <w:szCs w:val="24"/>
        </w:rPr>
        <w:t>the Board’s assessment was based on misleading or incorrect material information provided in the application</w:t>
      </w:r>
    </w:p>
    <w:p w14:paraId="02B5F907"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there are any material changes, within or beyond the applicant’s control, that would alter the Board’s decision</w:t>
      </w:r>
    </w:p>
    <w:p w14:paraId="5347B4A4"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Tasmanian Community Fund is unable to gain appropriate information to progress the Grant Deed or any other aspect of the project management</w:t>
      </w:r>
    </w:p>
    <w:p w14:paraId="0AFC0D75"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is unable to demonstrate to the Fund’s satisfaction that the grant, or part of the grant, has been used for its intended purpose and on the approved items</w:t>
      </w:r>
    </w:p>
    <w:p w14:paraId="414FD4EA"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has not received prior written approval from the Fund for any changes to the project, budget or timetable</w:t>
      </w:r>
    </w:p>
    <w:p w14:paraId="476A9FCF"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it becomes apparent that the project had commenced or been completed prior to the successful negotiation and signing of a grant deed</w:t>
      </w:r>
    </w:p>
    <w:p w14:paraId="1192797B"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fails to submit a progress or final report by the scheduled due date</w:t>
      </w:r>
    </w:p>
    <w:p w14:paraId="20A80A35" w14:textId="1BF2B878"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 xml:space="preserve">the project has not commenced within 12 months of </w:t>
      </w:r>
      <w:r w:rsidR="00A87B5A" w:rsidRPr="00660132">
        <w:rPr>
          <w:rFonts w:asciiTheme="minorHAnsi" w:hAnsiTheme="minorHAnsi" w:cstheme="minorHAnsi"/>
          <w:szCs w:val="24"/>
        </w:rPr>
        <w:t>the signing</w:t>
      </w:r>
      <w:r w:rsidRPr="00660132">
        <w:rPr>
          <w:rFonts w:asciiTheme="minorHAnsi" w:hAnsiTheme="minorHAnsi" w:cstheme="minorHAnsi"/>
          <w:szCs w:val="24"/>
        </w:rPr>
        <w:t xml:space="preserve"> of the grant</w:t>
      </w:r>
      <w:r w:rsidR="00A87B5A" w:rsidRPr="00660132">
        <w:rPr>
          <w:rFonts w:asciiTheme="minorHAnsi" w:hAnsiTheme="minorHAnsi" w:cstheme="minorHAnsi"/>
          <w:szCs w:val="24"/>
        </w:rPr>
        <w:t xml:space="preserve"> deed</w:t>
      </w:r>
      <w:r w:rsidRPr="00660132">
        <w:rPr>
          <w:rFonts w:asciiTheme="minorHAnsi" w:hAnsiTheme="minorHAnsi" w:cstheme="minorHAnsi"/>
          <w:szCs w:val="24"/>
        </w:rPr>
        <w:t xml:space="preserve">, </w:t>
      </w:r>
      <w:proofErr w:type="gramStart"/>
      <w:r w:rsidRPr="00660132">
        <w:rPr>
          <w:rFonts w:asciiTheme="minorHAnsi" w:hAnsiTheme="minorHAnsi" w:cstheme="minorHAnsi"/>
          <w:szCs w:val="24"/>
        </w:rPr>
        <w:t>whether or not</w:t>
      </w:r>
      <w:proofErr w:type="gramEnd"/>
      <w:r w:rsidRPr="00660132">
        <w:rPr>
          <w:rFonts w:asciiTheme="minorHAnsi" w:hAnsiTheme="minorHAnsi" w:cstheme="minorHAnsi"/>
          <w:szCs w:val="24"/>
        </w:rPr>
        <w:t xml:space="preserve"> the reason(s) is under the control of the recipient</w:t>
      </w:r>
      <w:r w:rsidR="00660132">
        <w:rPr>
          <w:rFonts w:asciiTheme="minorHAnsi" w:hAnsiTheme="minorHAnsi" w:cstheme="minorHAnsi"/>
          <w:szCs w:val="24"/>
        </w:rPr>
        <w:t xml:space="preserve"> or</w:t>
      </w:r>
    </w:p>
    <w:p w14:paraId="6CDD6023" w14:textId="4C34CCF7" w:rsidR="00064D17" w:rsidRP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grant is used for a private benefit.</w:t>
      </w:r>
    </w:p>
    <w:p w14:paraId="03BE0885" w14:textId="77777777" w:rsidR="00064D17" w:rsidRPr="0041260B" w:rsidRDefault="00064D17" w:rsidP="00660132">
      <w:pPr>
        <w:pStyle w:val="BlockText"/>
        <w:jc w:val="left"/>
        <w:rPr>
          <w:rFonts w:asciiTheme="minorHAnsi" w:hAnsiTheme="minorHAnsi" w:cstheme="minorHAnsi"/>
          <w:szCs w:val="24"/>
        </w:rPr>
      </w:pPr>
    </w:p>
    <w:p w14:paraId="2C5975B7"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If the grant has been paid in part or full, the Tasmanian Community Fund has the option of seeking the return of the funds. If the grant has not yet been paid, the grant may be cancelled.</w:t>
      </w:r>
    </w:p>
    <w:p w14:paraId="7F05A513" w14:textId="77777777" w:rsidR="00064D17" w:rsidRPr="0041260B" w:rsidRDefault="00064D17" w:rsidP="00660132">
      <w:pPr>
        <w:pStyle w:val="BlockText"/>
        <w:jc w:val="left"/>
        <w:rPr>
          <w:rFonts w:asciiTheme="minorHAnsi" w:hAnsiTheme="minorHAnsi" w:cstheme="minorHAnsi"/>
          <w:szCs w:val="24"/>
        </w:rPr>
      </w:pPr>
    </w:p>
    <w:p w14:paraId="169AC191" w14:textId="275C413F" w:rsidR="00064D17" w:rsidRPr="0041260B" w:rsidRDefault="00064D17" w:rsidP="00660132">
      <w:pPr>
        <w:pStyle w:val="BlockText"/>
        <w:jc w:val="left"/>
        <w:rPr>
          <w:rFonts w:asciiTheme="minorHAnsi" w:hAnsiTheme="minorHAnsi" w:cstheme="minorHAnsi"/>
          <w:szCs w:val="24"/>
        </w:rPr>
      </w:pPr>
      <w:proofErr w:type="gramStart"/>
      <w:r w:rsidRPr="0041260B">
        <w:rPr>
          <w:rFonts w:asciiTheme="minorHAnsi" w:hAnsiTheme="minorHAnsi" w:cstheme="minorHAnsi"/>
          <w:szCs w:val="24"/>
        </w:rPr>
        <w:t xml:space="preserve">An </w:t>
      </w:r>
      <w:proofErr w:type="spellStart"/>
      <w:r w:rsidRPr="0041260B">
        <w:rPr>
          <w:rFonts w:asciiTheme="minorHAnsi" w:hAnsiTheme="minorHAnsi" w:cstheme="minorHAnsi"/>
          <w:szCs w:val="24"/>
        </w:rPr>
        <w:t>organisations</w:t>
      </w:r>
      <w:proofErr w:type="spellEnd"/>
      <w:proofErr w:type="gramEnd"/>
      <w:r w:rsidRPr="0041260B">
        <w:rPr>
          <w:rFonts w:asciiTheme="minorHAnsi" w:hAnsiTheme="minorHAnsi" w:cstheme="minorHAnsi"/>
          <w:szCs w:val="24"/>
        </w:rPr>
        <w:t xml:space="preserve"> record in meeting its obligations will be considered when assessing any future grant application. </w:t>
      </w:r>
    </w:p>
    <w:p w14:paraId="4A008E4C" w14:textId="77777777" w:rsidR="00064D17" w:rsidRPr="0041260B" w:rsidRDefault="00064D17" w:rsidP="00660132">
      <w:pPr>
        <w:pStyle w:val="BlockText"/>
        <w:jc w:val="left"/>
        <w:rPr>
          <w:rFonts w:asciiTheme="minorHAnsi" w:hAnsiTheme="minorHAnsi" w:cstheme="minorHAnsi"/>
          <w:szCs w:val="24"/>
        </w:rPr>
      </w:pPr>
    </w:p>
    <w:p w14:paraId="125FE369"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 xml:space="preserve">In some circumstances, </w:t>
      </w:r>
      <w:proofErr w:type="spellStart"/>
      <w:r w:rsidRPr="0041260B">
        <w:rPr>
          <w:rFonts w:asciiTheme="minorHAnsi" w:hAnsiTheme="minorHAnsi" w:cstheme="minorHAnsi"/>
          <w:szCs w:val="24"/>
        </w:rPr>
        <w:t>organisations</w:t>
      </w:r>
      <w:proofErr w:type="spellEnd"/>
      <w:r w:rsidRPr="0041260B">
        <w:rPr>
          <w:rFonts w:asciiTheme="minorHAnsi" w:hAnsiTheme="minorHAnsi" w:cstheme="minorHAnsi"/>
          <w:szCs w:val="24"/>
        </w:rPr>
        <w:t xml:space="preserve"> may re-apply for funding if their grant has been withdrawn. Please discuss this with Fund staff.</w:t>
      </w:r>
    </w:p>
    <w:p w14:paraId="03A3F8E8" w14:textId="77777777" w:rsidR="00064D17" w:rsidRPr="0041260B" w:rsidRDefault="00064D17" w:rsidP="00660132">
      <w:pPr>
        <w:pStyle w:val="BlockText"/>
        <w:jc w:val="left"/>
        <w:rPr>
          <w:rFonts w:asciiTheme="minorHAnsi" w:hAnsiTheme="minorHAnsi" w:cstheme="minorHAnsi"/>
          <w:b/>
          <w:sz w:val="36"/>
          <w:szCs w:val="36"/>
        </w:rPr>
      </w:pPr>
      <w:r w:rsidRPr="0041260B">
        <w:rPr>
          <w:rFonts w:asciiTheme="minorHAnsi" w:hAnsiTheme="minorHAnsi" w:cstheme="minorHAnsi"/>
          <w:sz w:val="36"/>
          <w:szCs w:val="36"/>
        </w:rPr>
        <w:br w:type="page"/>
      </w:r>
      <w:r w:rsidRPr="0041260B">
        <w:rPr>
          <w:rFonts w:asciiTheme="minorHAnsi" w:hAnsiTheme="minorHAnsi" w:cstheme="minorHAnsi"/>
          <w:b/>
          <w:sz w:val="36"/>
          <w:szCs w:val="36"/>
        </w:rPr>
        <w:lastRenderedPageBreak/>
        <w:t>Information for Sponsors</w:t>
      </w:r>
    </w:p>
    <w:p w14:paraId="449093E1" w14:textId="77777777" w:rsidR="00064D17" w:rsidRPr="0041260B" w:rsidRDefault="00064D17" w:rsidP="00064D17">
      <w:pPr>
        <w:pStyle w:val="BlockText"/>
        <w:jc w:val="center"/>
        <w:rPr>
          <w:rFonts w:asciiTheme="minorHAnsi" w:hAnsiTheme="minorHAnsi" w:cstheme="minorHAnsi"/>
          <w:b/>
          <w:szCs w:val="24"/>
        </w:rPr>
      </w:pPr>
    </w:p>
    <w:p w14:paraId="7985F008" w14:textId="2D4920BD" w:rsidR="00064D17" w:rsidRPr="00501AC9" w:rsidRDefault="00064D17" w:rsidP="00660132">
      <w:pPr>
        <w:pStyle w:val="BlockText"/>
        <w:jc w:val="left"/>
        <w:rPr>
          <w:rFonts w:asciiTheme="minorHAnsi" w:hAnsiTheme="minorHAnsi" w:cstheme="minorHAnsi"/>
          <w:szCs w:val="24"/>
        </w:rPr>
      </w:pPr>
      <w:r w:rsidRPr="00501AC9">
        <w:rPr>
          <w:rFonts w:asciiTheme="minorHAnsi" w:hAnsiTheme="minorHAnsi" w:cstheme="minorHAnsi"/>
          <w:szCs w:val="24"/>
        </w:rPr>
        <w:t>An incorporated association or other not-for-profit legally constituted body must take responsibility for the project. This means that if a</w:t>
      </w:r>
      <w:r w:rsidR="00A714A5">
        <w:rPr>
          <w:rFonts w:asciiTheme="minorHAnsi" w:hAnsiTheme="minorHAnsi" w:cstheme="minorHAnsi"/>
          <w:szCs w:val="24"/>
        </w:rPr>
        <w:t xml:space="preserve">n </w:t>
      </w:r>
      <w:r w:rsidRPr="00501AC9">
        <w:rPr>
          <w:rFonts w:asciiTheme="minorHAnsi" w:hAnsiTheme="minorHAnsi" w:cstheme="minorHAnsi"/>
          <w:szCs w:val="24"/>
        </w:rPr>
        <w:t>unincorporated</w:t>
      </w:r>
      <w:r w:rsidR="00A714A5">
        <w:rPr>
          <w:rFonts w:asciiTheme="minorHAnsi" w:hAnsiTheme="minorHAnsi" w:cstheme="minorHAnsi"/>
          <w:szCs w:val="24"/>
        </w:rPr>
        <w:t xml:space="preserve"> not-for-profit</w:t>
      </w:r>
      <w:r w:rsidRPr="00501AC9">
        <w:rPr>
          <w:rFonts w:asciiTheme="minorHAnsi" w:hAnsiTheme="minorHAnsi" w:cstheme="minorHAnsi"/>
          <w:szCs w:val="24"/>
        </w:rPr>
        <w:t xml:space="preserve"> body wishes to apply for funding, it must have a sponsor to auspice the project. Applicants and sponsors must both meet the </w:t>
      </w:r>
      <w:proofErr w:type="spellStart"/>
      <w:r w:rsidRPr="00501AC9">
        <w:rPr>
          <w:rFonts w:asciiTheme="minorHAnsi" w:hAnsiTheme="minorHAnsi" w:cstheme="minorHAnsi"/>
          <w:szCs w:val="24"/>
        </w:rPr>
        <w:t>organisation</w:t>
      </w:r>
      <w:proofErr w:type="spellEnd"/>
      <w:r w:rsidRPr="00501AC9">
        <w:rPr>
          <w:rFonts w:asciiTheme="minorHAnsi" w:hAnsiTheme="minorHAnsi" w:cstheme="minorHAnsi"/>
          <w:szCs w:val="24"/>
        </w:rPr>
        <w:t xml:space="preserve"> eligibility requirements on page </w:t>
      </w:r>
      <w:r w:rsidR="00A3604B" w:rsidRPr="00501AC9">
        <w:rPr>
          <w:rFonts w:asciiTheme="minorHAnsi" w:hAnsiTheme="minorHAnsi" w:cstheme="minorHAnsi"/>
          <w:szCs w:val="24"/>
        </w:rPr>
        <w:t>5</w:t>
      </w:r>
      <w:r w:rsidRPr="00501AC9">
        <w:rPr>
          <w:rFonts w:asciiTheme="minorHAnsi" w:hAnsiTheme="minorHAnsi" w:cstheme="minorHAnsi"/>
          <w:szCs w:val="24"/>
        </w:rPr>
        <w:t xml:space="preserve"> </w:t>
      </w:r>
      <w:proofErr w:type="spellStart"/>
      <w:r w:rsidR="00D63D53">
        <w:rPr>
          <w:rFonts w:asciiTheme="minorHAnsi" w:hAnsiTheme="minorHAnsi" w:cstheme="minorHAnsi"/>
          <w:szCs w:val="24"/>
        </w:rPr>
        <w:t>ie</w:t>
      </w:r>
      <w:proofErr w:type="spellEnd"/>
      <w:r w:rsidR="00D63D53">
        <w:rPr>
          <w:rFonts w:asciiTheme="minorHAnsi" w:hAnsiTheme="minorHAnsi" w:cstheme="minorHAnsi"/>
          <w:szCs w:val="24"/>
        </w:rPr>
        <w:t>.</w:t>
      </w:r>
      <w:r w:rsidRPr="00501AC9">
        <w:rPr>
          <w:rFonts w:asciiTheme="minorHAnsi" w:hAnsiTheme="minorHAnsi" w:cstheme="minorHAnsi"/>
          <w:szCs w:val="24"/>
        </w:rPr>
        <w:t xml:space="preserve"> they must be not-for-profit, with no overdue Fund reporting requirements.</w:t>
      </w:r>
    </w:p>
    <w:p w14:paraId="2256662F" w14:textId="77777777" w:rsidR="00064D17" w:rsidRPr="00501AC9" w:rsidRDefault="00064D17" w:rsidP="00660132">
      <w:pPr>
        <w:pStyle w:val="BlockText"/>
        <w:jc w:val="left"/>
        <w:rPr>
          <w:rFonts w:asciiTheme="minorHAnsi" w:hAnsiTheme="minorHAnsi" w:cstheme="minorHAnsi"/>
          <w:szCs w:val="24"/>
        </w:rPr>
      </w:pPr>
    </w:p>
    <w:p w14:paraId="679AD58A" w14:textId="77777777" w:rsidR="00064D17" w:rsidRPr="00501AC9" w:rsidRDefault="00064D17" w:rsidP="00660132">
      <w:pPr>
        <w:pStyle w:val="BlockText"/>
        <w:jc w:val="left"/>
        <w:rPr>
          <w:rFonts w:asciiTheme="minorHAnsi" w:hAnsiTheme="minorHAnsi" w:cstheme="minorHAnsi"/>
          <w:szCs w:val="24"/>
        </w:rPr>
      </w:pPr>
      <w:r w:rsidRPr="00501AC9">
        <w:rPr>
          <w:rFonts w:asciiTheme="minorHAnsi" w:hAnsiTheme="minorHAnsi" w:cstheme="minorHAnsi"/>
          <w:szCs w:val="24"/>
        </w:rPr>
        <w:t>If the grant is awarded, the sponsor agrees to accept legal and financial responsibility for the project. In particular, the sponsor will ensure:</w:t>
      </w:r>
    </w:p>
    <w:p w14:paraId="79F91614"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501AC9">
        <w:rPr>
          <w:rFonts w:asciiTheme="minorHAnsi" w:hAnsiTheme="minorHAnsi" w:cstheme="minorHAnsi"/>
        </w:rPr>
        <w:t>the grant is used only for the purpose in which it was provided, and for the specific items listed in the deed</w:t>
      </w:r>
    </w:p>
    <w:p w14:paraId="7DA3B2DF"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the project is completed within the agreed timeframe</w:t>
      </w:r>
    </w:p>
    <w:p w14:paraId="4D0E600D"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prior written approval from the Fund is sought if changes to the project, budget or timeframe are required</w:t>
      </w:r>
      <w:r w:rsidR="00660132">
        <w:rPr>
          <w:rFonts w:asciiTheme="minorHAnsi" w:hAnsiTheme="minorHAnsi" w:cstheme="minorHAnsi"/>
          <w:lang w:val="en-AU"/>
        </w:rPr>
        <w:t xml:space="preserve"> and</w:t>
      </w:r>
    </w:p>
    <w:p w14:paraId="2986FD18" w14:textId="70FA4AA4" w:rsidR="00064D17" w:rsidRP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reporting obligations are completed by the due date, including an audit report where applicable.</w:t>
      </w:r>
    </w:p>
    <w:p w14:paraId="3AA83C50" w14:textId="77777777" w:rsidR="00064D17" w:rsidRPr="00501AC9" w:rsidRDefault="00064D17" w:rsidP="00064D17">
      <w:pPr>
        <w:pStyle w:val="BulletText1"/>
        <w:numPr>
          <w:ilvl w:val="0"/>
          <w:numId w:val="0"/>
        </w:numPr>
        <w:tabs>
          <w:tab w:val="clear" w:pos="187"/>
        </w:tabs>
        <w:spacing w:before="40" w:after="40"/>
        <w:rPr>
          <w:rFonts w:asciiTheme="minorHAnsi" w:hAnsiTheme="minorHAnsi" w:cstheme="minorHAnsi"/>
          <w:b/>
          <w:lang w:val="en-AU"/>
        </w:rPr>
      </w:pPr>
    </w:p>
    <w:p w14:paraId="631EA48C"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Letter from the sponsor</w:t>
      </w:r>
    </w:p>
    <w:p w14:paraId="299B86BF"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Sponsors are required to include a signed copy of the letter at </w:t>
      </w:r>
      <w:r w:rsidRPr="00501AC9">
        <w:rPr>
          <w:rFonts w:asciiTheme="minorHAnsi" w:hAnsiTheme="minorHAnsi" w:cstheme="minorHAnsi"/>
          <w:b/>
          <w:lang w:val="en-AU"/>
        </w:rPr>
        <w:t>Attachment A</w:t>
      </w:r>
      <w:r w:rsidRPr="00501AC9">
        <w:rPr>
          <w:rFonts w:asciiTheme="minorHAnsi" w:hAnsiTheme="minorHAnsi" w:cstheme="minorHAnsi"/>
          <w:lang w:val="en-AU"/>
        </w:rPr>
        <w:t xml:space="preserve"> on their official letterhead.</w:t>
      </w:r>
    </w:p>
    <w:p w14:paraId="0E310EDC" w14:textId="77777777" w:rsidR="00C82A18" w:rsidRDefault="00C82A18" w:rsidP="00660132">
      <w:pPr>
        <w:pStyle w:val="BulletText1"/>
        <w:numPr>
          <w:ilvl w:val="0"/>
          <w:numId w:val="0"/>
        </w:numPr>
        <w:tabs>
          <w:tab w:val="clear" w:pos="187"/>
        </w:tabs>
        <w:jc w:val="left"/>
        <w:rPr>
          <w:rFonts w:asciiTheme="minorHAnsi" w:hAnsiTheme="minorHAnsi" w:cstheme="minorHAnsi"/>
          <w:b/>
          <w:lang w:val="en-AU"/>
        </w:rPr>
      </w:pPr>
    </w:p>
    <w:p w14:paraId="15FEC693" w14:textId="784BC77D"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deed</w:t>
      </w:r>
    </w:p>
    <w:p w14:paraId="6A14C067" w14:textId="5F350F64" w:rsidR="00064D17"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The grant deed will be made with the sponsor. </w:t>
      </w:r>
    </w:p>
    <w:p w14:paraId="119C462C" w14:textId="77777777" w:rsidR="00C82A18" w:rsidRPr="00501AC9" w:rsidRDefault="00C82A18" w:rsidP="00660132">
      <w:pPr>
        <w:pStyle w:val="BulletText1"/>
        <w:numPr>
          <w:ilvl w:val="0"/>
          <w:numId w:val="0"/>
        </w:numPr>
        <w:tabs>
          <w:tab w:val="clear" w:pos="187"/>
        </w:tabs>
        <w:jc w:val="left"/>
        <w:rPr>
          <w:rFonts w:asciiTheme="minorHAnsi" w:hAnsiTheme="minorHAnsi" w:cstheme="minorHAnsi"/>
          <w:lang w:val="en-AU"/>
        </w:rPr>
      </w:pPr>
    </w:p>
    <w:p w14:paraId="07F82435"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payment</w:t>
      </w:r>
    </w:p>
    <w:p w14:paraId="5591AFAA" w14:textId="213F59BF" w:rsidR="00064D17"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The grant is paid to the sponsor, not the applicant.</w:t>
      </w:r>
    </w:p>
    <w:p w14:paraId="1662C3BD" w14:textId="77777777" w:rsidR="00C82A18" w:rsidRPr="00501AC9" w:rsidRDefault="00C82A18" w:rsidP="00660132">
      <w:pPr>
        <w:pStyle w:val="BulletText1"/>
        <w:numPr>
          <w:ilvl w:val="0"/>
          <w:numId w:val="0"/>
        </w:numPr>
        <w:tabs>
          <w:tab w:val="clear" w:pos="187"/>
        </w:tabs>
        <w:jc w:val="left"/>
        <w:rPr>
          <w:rFonts w:asciiTheme="minorHAnsi" w:hAnsiTheme="minorHAnsi" w:cstheme="minorHAnsi"/>
          <w:lang w:val="en-AU"/>
        </w:rPr>
      </w:pPr>
    </w:p>
    <w:p w14:paraId="510CDF41"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Please ensure the applicant and sponsors have come to an arrangement about the process for paying the costs of the project. Some sponsors may choose to forward the grant funds directly to the applicant; others may wish to hold the funds and reimburse funds on production of invoices. This is a matter between the sponsor and applicant. </w:t>
      </w:r>
    </w:p>
    <w:p w14:paraId="09B7F30C" w14:textId="77777777" w:rsidR="009A5BF9" w:rsidRDefault="009A5BF9" w:rsidP="00660132">
      <w:pPr>
        <w:pStyle w:val="BulletText1"/>
        <w:numPr>
          <w:ilvl w:val="0"/>
          <w:numId w:val="0"/>
        </w:numPr>
        <w:tabs>
          <w:tab w:val="clear" w:pos="187"/>
        </w:tabs>
        <w:jc w:val="left"/>
        <w:rPr>
          <w:rFonts w:asciiTheme="minorHAnsi" w:hAnsiTheme="minorHAnsi" w:cstheme="minorHAnsi"/>
          <w:b/>
          <w:lang w:val="en-AU"/>
        </w:rPr>
      </w:pPr>
    </w:p>
    <w:p w14:paraId="516706B8" w14:textId="44303D99"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acquittals</w:t>
      </w:r>
    </w:p>
    <w:p w14:paraId="787990CA" w14:textId="77777777" w:rsidR="00064D17" w:rsidRPr="00501AC9" w:rsidRDefault="00064D17" w:rsidP="00660132">
      <w:pPr>
        <w:pStyle w:val="ListNumber"/>
        <w:numPr>
          <w:ilvl w:val="0"/>
          <w:numId w:val="0"/>
        </w:numPr>
        <w:spacing w:before="0" w:after="0"/>
        <w:jc w:val="left"/>
        <w:rPr>
          <w:rFonts w:asciiTheme="minorHAnsi" w:hAnsiTheme="minorHAnsi" w:cstheme="minorHAnsi"/>
        </w:rPr>
      </w:pPr>
      <w:r w:rsidRPr="00501AC9">
        <w:rPr>
          <w:rFonts w:asciiTheme="minorHAnsi" w:hAnsiTheme="minorHAnsi" w:cstheme="minorHAnsi"/>
        </w:rPr>
        <w:t>The project sponsor is ultimately responsible for ensuring reporting requirements have been met.</w:t>
      </w:r>
    </w:p>
    <w:p w14:paraId="6AB48E51" w14:textId="48901BED" w:rsidR="00064D17" w:rsidRDefault="00064D17" w:rsidP="009A5BF9">
      <w:pPr>
        <w:pStyle w:val="BlockText"/>
        <w:rPr>
          <w:rFonts w:asciiTheme="minorHAnsi" w:hAnsiTheme="minorHAnsi" w:cstheme="minorHAnsi"/>
          <w:b/>
          <w:sz w:val="28"/>
          <w:szCs w:val="28"/>
        </w:rPr>
      </w:pPr>
      <w:r w:rsidRPr="00501AC9">
        <w:rPr>
          <w:rFonts w:asciiTheme="minorHAnsi" w:hAnsiTheme="minorHAnsi" w:cstheme="minorHAnsi"/>
        </w:rPr>
        <w:br w:type="page"/>
      </w:r>
      <w:r w:rsidRPr="00501AC9">
        <w:rPr>
          <w:rFonts w:asciiTheme="minorHAnsi" w:hAnsiTheme="minorHAnsi" w:cstheme="minorHAnsi"/>
          <w:b/>
          <w:sz w:val="28"/>
          <w:szCs w:val="28"/>
        </w:rPr>
        <w:lastRenderedPageBreak/>
        <w:t>What you can expect from the Tasmanian Community Fund</w:t>
      </w:r>
    </w:p>
    <w:p w14:paraId="5B8C3D1F" w14:textId="77777777" w:rsidR="009A5BF9" w:rsidRPr="00501AC9" w:rsidRDefault="009A5BF9" w:rsidP="00660132">
      <w:pPr>
        <w:pStyle w:val="BlockText"/>
        <w:jc w:val="left"/>
        <w:rPr>
          <w:rFonts w:asciiTheme="minorHAnsi" w:hAnsiTheme="minorHAnsi" w:cstheme="minorHAnsi"/>
          <w:b/>
          <w:sz w:val="28"/>
          <w:szCs w:val="28"/>
        </w:rPr>
      </w:pPr>
    </w:p>
    <w:p w14:paraId="304F5DFF" w14:textId="77777777"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Board will manage the Fund in the best interests of the community by ensuring that:</w:t>
      </w:r>
    </w:p>
    <w:p w14:paraId="4E66529E" w14:textId="77777777" w:rsidR="00964064" w:rsidRPr="00DF48AC" w:rsidRDefault="00964064" w:rsidP="00964064">
      <w:pPr>
        <w:numPr>
          <w:ilvl w:val="0"/>
          <w:numId w:val="40"/>
        </w:numPr>
        <w:spacing w:before="120" w:after="40"/>
        <w:jc w:val="left"/>
        <w:rPr>
          <w:rFonts w:ascii="Calibri" w:hAnsi="Calibri" w:cs="Calibri"/>
          <w:szCs w:val="24"/>
        </w:rPr>
      </w:pPr>
      <w:r w:rsidRPr="00DF48AC">
        <w:rPr>
          <w:rFonts w:ascii="Calibri" w:hAnsi="Calibri" w:cs="Calibri"/>
          <w:szCs w:val="24"/>
        </w:rPr>
        <w:t xml:space="preserve">individual member obligations under the </w:t>
      </w:r>
      <w:r w:rsidRPr="00DF48AC">
        <w:rPr>
          <w:rFonts w:ascii="Calibri" w:hAnsi="Calibri" w:cs="Calibri"/>
          <w:i/>
          <w:szCs w:val="24"/>
        </w:rPr>
        <w:t>Tasmanian Community Fund Act 2005</w:t>
      </w:r>
      <w:r w:rsidRPr="00DF48AC">
        <w:rPr>
          <w:rFonts w:ascii="Calibri" w:hAnsi="Calibri" w:cs="Calibri"/>
          <w:szCs w:val="24"/>
        </w:rPr>
        <w:t>, the Board’s Code of Conduct and that the Board’s actions are consistent with grant-making best-practice</w:t>
      </w:r>
    </w:p>
    <w:p w14:paraId="22C26D0B" w14:textId="77777777" w:rsidR="00660132" w:rsidRPr="007C2793" w:rsidRDefault="00064D17" w:rsidP="00660132">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individual Board members are informed about community issues and build relationships with community organisations</w:t>
      </w:r>
    </w:p>
    <w:p w14:paraId="7FA1E83C" w14:textId="77777777" w:rsidR="00660132" w:rsidRPr="007C2793" w:rsidRDefault="00064D17" w:rsidP="00660132">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funds are used to maximise the value of projects to the Tasmanian community</w:t>
      </w:r>
    </w:p>
    <w:p w14:paraId="778DA265"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funding decisions are made through a fair, consistent, objective and rigorous assessment of applications against published criteria</w:t>
      </w:r>
    </w:p>
    <w:p w14:paraId="5FEA4A46"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funds are distributed to a broad range of community organisations and projects throughout Tasmania</w:t>
      </w:r>
    </w:p>
    <w:p w14:paraId="419BA13F"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information about the Fund’s operations and processes is provided in an accessible, accurate, timely and courteous manner</w:t>
      </w:r>
      <w:r w:rsidR="007C2793" w:rsidRPr="007C2793">
        <w:rPr>
          <w:rFonts w:asciiTheme="minorHAnsi" w:hAnsiTheme="minorHAnsi" w:cstheme="minorHAnsi"/>
          <w:sz w:val="24"/>
          <w:szCs w:val="24"/>
        </w:rPr>
        <w:t xml:space="preserve"> and</w:t>
      </w:r>
    </w:p>
    <w:p w14:paraId="22D1D058" w14:textId="60EEBB7D" w:rsidR="00064D17"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assessment guidelines, list of grants awarded, audited annual reports and newsletters are made available publicly.</w:t>
      </w:r>
    </w:p>
    <w:p w14:paraId="2552A8E3" w14:textId="77777777" w:rsidR="00AA5A1D" w:rsidRDefault="00AA5A1D" w:rsidP="00660132">
      <w:pPr>
        <w:jc w:val="left"/>
        <w:rPr>
          <w:rFonts w:asciiTheme="minorHAnsi" w:hAnsiTheme="minorHAnsi" w:cstheme="minorHAnsi"/>
          <w:b/>
          <w:sz w:val="28"/>
          <w:szCs w:val="28"/>
        </w:rPr>
      </w:pPr>
    </w:p>
    <w:p w14:paraId="3D12B995" w14:textId="2E11A8ED" w:rsidR="00064D17" w:rsidRDefault="00064D17" w:rsidP="00660132">
      <w:pPr>
        <w:jc w:val="left"/>
        <w:rPr>
          <w:rFonts w:asciiTheme="minorHAnsi" w:hAnsiTheme="minorHAnsi" w:cstheme="minorHAnsi"/>
          <w:b/>
          <w:sz w:val="28"/>
          <w:szCs w:val="28"/>
        </w:rPr>
      </w:pPr>
      <w:r w:rsidRPr="00501AC9">
        <w:rPr>
          <w:rFonts w:asciiTheme="minorHAnsi" w:hAnsiTheme="minorHAnsi" w:cstheme="minorHAnsi"/>
          <w:b/>
          <w:sz w:val="28"/>
          <w:szCs w:val="28"/>
        </w:rPr>
        <w:t>What the Fund expects from applicants and recipients</w:t>
      </w:r>
    </w:p>
    <w:p w14:paraId="768A5DB1" w14:textId="77777777" w:rsidR="009A5BF9" w:rsidRPr="00501AC9" w:rsidRDefault="009A5BF9" w:rsidP="00660132">
      <w:pPr>
        <w:jc w:val="left"/>
        <w:rPr>
          <w:rFonts w:asciiTheme="minorHAnsi" w:hAnsiTheme="minorHAnsi" w:cstheme="minorHAnsi"/>
          <w:b/>
          <w:sz w:val="28"/>
          <w:szCs w:val="28"/>
        </w:rPr>
      </w:pPr>
    </w:p>
    <w:p w14:paraId="7957BF26" w14:textId="77777777"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Tasmanian Community Fund expects grant applicants to assist the Board when they are assessing grant applications by:</w:t>
      </w:r>
    </w:p>
    <w:p w14:paraId="2478924C" w14:textId="77777777"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accurate and complete information in accordance with the Fund’s guidelines</w:t>
      </w:r>
    </w:p>
    <w:p w14:paraId="60CD502D" w14:textId="77777777"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reasonable requests for additional information, including through site visits</w:t>
      </w:r>
    </w:p>
    <w:p w14:paraId="1EF80D0A" w14:textId="5B4344B5"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the application with the required information, in the requested format, by the grant round closing date</w:t>
      </w:r>
      <w:r w:rsidR="007C2793" w:rsidRPr="007C2793">
        <w:rPr>
          <w:rFonts w:asciiTheme="minorHAnsi" w:hAnsiTheme="minorHAnsi" w:cstheme="minorHAnsi"/>
          <w:sz w:val="24"/>
          <w:szCs w:val="24"/>
        </w:rPr>
        <w:t xml:space="preserve"> </w:t>
      </w:r>
      <w:r w:rsidRPr="007C2793">
        <w:rPr>
          <w:rFonts w:asciiTheme="minorHAnsi" w:hAnsiTheme="minorHAnsi" w:cstheme="minorHAnsi"/>
          <w:sz w:val="24"/>
          <w:szCs w:val="24"/>
        </w:rPr>
        <w:t>and</w:t>
      </w:r>
    </w:p>
    <w:p w14:paraId="41D67C6E" w14:textId="4649F991" w:rsidR="00064D17"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notifying the Fund of any changes which may affect the grant application once submitted.</w:t>
      </w:r>
    </w:p>
    <w:p w14:paraId="3A712A2A" w14:textId="77777777" w:rsidR="009F2887" w:rsidRDefault="009F2887" w:rsidP="00660132">
      <w:pPr>
        <w:jc w:val="left"/>
        <w:rPr>
          <w:rFonts w:asciiTheme="minorHAnsi" w:hAnsiTheme="minorHAnsi" w:cstheme="minorHAnsi"/>
        </w:rPr>
      </w:pPr>
    </w:p>
    <w:p w14:paraId="5BE983B9" w14:textId="6B2D0DA4"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Tasmanian Community Fund expects grant recipients to be accountable for the expenditure of public funds by:</w:t>
      </w:r>
    </w:p>
    <w:p w14:paraId="2E10CFB9"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only expending funds on the approved purposes and specific items</w:t>
      </w:r>
    </w:p>
    <w:p w14:paraId="42B8696E"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special funding conditions</w:t>
      </w:r>
    </w:p>
    <w:p w14:paraId="7868F3C4"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completing the project within the agreed timeframe</w:t>
      </w:r>
    </w:p>
    <w:p w14:paraId="07DD5C2B"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seeking written consent from the Fund prior to any changes to the project, budget or timeframe</w:t>
      </w:r>
    </w:p>
    <w:p w14:paraId="5704BB79"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returning unexpended funds to the Fund for distribution to other recipients</w:t>
      </w:r>
    </w:p>
    <w:p w14:paraId="0C510E2A" w14:textId="6B98F3A3" w:rsidR="00064D17"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complete reports to the Fund in a timely and accurate manner</w:t>
      </w:r>
    </w:p>
    <w:p w14:paraId="672E81B0" w14:textId="43D1A6F1"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lastRenderedPageBreak/>
        <w:t xml:space="preserve">providing financial information to </w:t>
      </w:r>
      <w:r w:rsidR="00F0009D">
        <w:rPr>
          <w:rFonts w:asciiTheme="minorHAnsi" w:hAnsiTheme="minorHAnsi" w:cstheme="minorHAnsi"/>
          <w:sz w:val="24"/>
          <w:szCs w:val="24"/>
        </w:rPr>
        <w:t>enable the project to be acquitted.  You will need to provide a financial statement and copies of invoices/ receipts for the cash components of projects supported by the TCF through this grant round for acquittal.</w:t>
      </w:r>
    </w:p>
    <w:p w14:paraId="26234FB7"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requests for information about the project, including site visits</w:t>
      </w:r>
    </w:p>
    <w:p w14:paraId="1A6214A7"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assisting an independent evaluation of the project if required</w:t>
      </w:r>
    </w:p>
    <w:p w14:paraId="623FC7D9" w14:textId="43E2C47F"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requests for media coverage of the project an</w:t>
      </w:r>
      <w:r w:rsidR="007C2793" w:rsidRPr="007C2793">
        <w:rPr>
          <w:rFonts w:asciiTheme="minorHAnsi" w:hAnsiTheme="minorHAnsi" w:cstheme="minorHAnsi"/>
          <w:sz w:val="24"/>
          <w:szCs w:val="24"/>
        </w:rPr>
        <w:t>d</w:t>
      </w:r>
    </w:p>
    <w:p w14:paraId="6A31777A" w14:textId="167A05DE" w:rsidR="00064D17"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acknowledging the Tasmanian Community Fund funding towards the project.</w:t>
      </w:r>
    </w:p>
    <w:p w14:paraId="360B594F" w14:textId="6C6DEC96" w:rsidR="003B6544" w:rsidRDefault="003B6544" w:rsidP="003B6544">
      <w:pPr>
        <w:spacing w:after="40"/>
        <w:rPr>
          <w:rFonts w:asciiTheme="minorHAnsi" w:hAnsiTheme="minorHAnsi" w:cstheme="minorHAnsi"/>
        </w:rPr>
      </w:pPr>
    </w:p>
    <w:p w14:paraId="2723B3A6" w14:textId="77777777" w:rsidR="003B6544" w:rsidRPr="0041260B" w:rsidRDefault="003B6544" w:rsidP="003B6544">
      <w:pPr>
        <w:spacing w:after="40"/>
        <w:rPr>
          <w:rFonts w:asciiTheme="minorHAnsi" w:hAnsiTheme="minorHAnsi" w:cstheme="minorHAnsi"/>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auto"/>
          <w:insideV w:val="single" w:sz="4" w:space="0" w:color="auto"/>
        </w:tblBorders>
        <w:tblLook w:val="0000" w:firstRow="0" w:lastRow="0" w:firstColumn="0" w:lastColumn="0" w:noHBand="0" w:noVBand="0"/>
      </w:tblPr>
      <w:tblGrid>
        <w:gridCol w:w="7227"/>
      </w:tblGrid>
      <w:tr w:rsidR="00064D17" w:rsidRPr="0041260B" w14:paraId="5BA6A194" w14:textId="77777777" w:rsidTr="002B4E2E">
        <w:trPr>
          <w:trHeight w:val="1814"/>
          <w:jc w:val="center"/>
        </w:trPr>
        <w:tc>
          <w:tcPr>
            <w:tcW w:w="7227" w:type="dxa"/>
            <w:tcBorders>
              <w:top w:val="double" w:sz="4" w:space="0" w:color="808080"/>
              <w:bottom w:val="double" w:sz="4" w:space="0" w:color="808080"/>
            </w:tcBorders>
            <w:shd w:val="clear" w:color="auto" w:fill="FFFF99"/>
          </w:tcPr>
          <w:p w14:paraId="46E88AFD" w14:textId="5BB12321"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sz w:val="28"/>
                <w:szCs w:val="28"/>
              </w:rPr>
              <w:br w:type="page"/>
            </w:r>
            <w:r w:rsidRPr="0041260B">
              <w:rPr>
                <w:rFonts w:asciiTheme="minorHAnsi" w:hAnsiTheme="minorHAnsi" w:cstheme="minorHAnsi"/>
                <w:b/>
                <w:bCs/>
              </w:rPr>
              <w:t>PERSONAL INFORMATION COLLECTION AUTHORITY</w:t>
            </w:r>
          </w:p>
          <w:p w14:paraId="6228D484" w14:textId="77777777"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Tasmanian Community Fund</w:t>
            </w:r>
            <w:r w:rsidRPr="0041260B">
              <w:rPr>
                <w:rFonts w:asciiTheme="minorHAnsi" w:hAnsiTheme="minorHAnsi" w:cstheme="minorHAnsi"/>
                <w:b/>
                <w:bCs/>
              </w:rPr>
              <w:br/>
              <w:t xml:space="preserve">GPO </w:t>
            </w:r>
            <w:smartTag w:uri="urn:schemas-microsoft-com:office:smarttags" w:element="address">
              <w:smartTag w:uri="urn:schemas-microsoft-com:office:smarttags" w:element="Street">
                <w:r w:rsidRPr="0041260B">
                  <w:rPr>
                    <w:rFonts w:asciiTheme="minorHAnsi" w:hAnsiTheme="minorHAnsi" w:cstheme="minorHAnsi"/>
                    <w:b/>
                    <w:bCs/>
                  </w:rPr>
                  <w:t>Box</w:t>
                </w:r>
              </w:smartTag>
              <w:r w:rsidRPr="0041260B">
                <w:rPr>
                  <w:rFonts w:asciiTheme="minorHAnsi" w:hAnsiTheme="minorHAnsi" w:cstheme="minorHAnsi"/>
                  <w:b/>
                  <w:bCs/>
                </w:rPr>
                <w:t xml:space="preserve"> 1350</w:t>
              </w:r>
            </w:smartTag>
          </w:p>
          <w:p w14:paraId="536DA62A" w14:textId="3A39E9A4"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HOBART TAS  7001</w:t>
            </w:r>
            <w:r w:rsidRPr="0041260B">
              <w:rPr>
                <w:rFonts w:asciiTheme="minorHAnsi" w:hAnsiTheme="minorHAnsi" w:cstheme="minorHAnsi"/>
                <w:b/>
                <w:bCs/>
              </w:rPr>
              <w:br/>
              <w:t xml:space="preserve">Phone: (03) </w:t>
            </w:r>
            <w:r w:rsidR="006F2E9A" w:rsidRPr="0041260B">
              <w:rPr>
                <w:rFonts w:asciiTheme="minorHAnsi" w:hAnsiTheme="minorHAnsi" w:cstheme="minorHAnsi"/>
                <w:b/>
                <w:bCs/>
              </w:rPr>
              <w:t>6</w:t>
            </w:r>
            <w:r w:rsidR="0000453F">
              <w:rPr>
                <w:rFonts w:asciiTheme="minorHAnsi" w:hAnsiTheme="minorHAnsi" w:cstheme="minorHAnsi"/>
                <w:b/>
                <w:bCs/>
              </w:rPr>
              <w:t>270 5843</w:t>
            </w:r>
            <w:r w:rsidRPr="0041260B">
              <w:rPr>
                <w:rFonts w:asciiTheme="minorHAnsi" w:hAnsiTheme="minorHAnsi" w:cstheme="minorHAnsi"/>
                <w:b/>
                <w:bCs/>
              </w:rPr>
              <w:br/>
              <w:t>Enquiry Email:  admin@tascomfund.org</w:t>
            </w:r>
          </w:p>
          <w:p w14:paraId="308C8DC6" w14:textId="77777777"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 xml:space="preserve">Website:  </w:t>
            </w:r>
            <w:hyperlink r:id="rId18" w:history="1">
              <w:r w:rsidRPr="0041260B">
                <w:rPr>
                  <w:rStyle w:val="Hyperlink"/>
                  <w:rFonts w:asciiTheme="minorHAnsi" w:hAnsiTheme="minorHAnsi" w:cstheme="minorHAnsi"/>
                  <w:b/>
                  <w:bCs/>
                </w:rPr>
                <w:t>www.tascomfund.org</w:t>
              </w:r>
            </w:hyperlink>
          </w:p>
          <w:p w14:paraId="1B27A9B7" w14:textId="77777777" w:rsidR="00064D17" w:rsidRPr="0041260B" w:rsidRDefault="00064D17" w:rsidP="002B4E2E">
            <w:pPr>
              <w:spacing w:before="120"/>
              <w:jc w:val="center"/>
              <w:rPr>
                <w:rFonts w:asciiTheme="minorHAnsi" w:hAnsiTheme="minorHAnsi" w:cstheme="minorHAnsi"/>
              </w:rPr>
            </w:pPr>
          </w:p>
        </w:tc>
      </w:tr>
    </w:tbl>
    <w:p w14:paraId="3A71907B" w14:textId="77777777" w:rsidR="0041260B" w:rsidRDefault="0041260B" w:rsidP="00064D17">
      <w:pPr>
        <w:pStyle w:val="ListNumber"/>
        <w:numPr>
          <w:ilvl w:val="0"/>
          <w:numId w:val="0"/>
        </w:numPr>
        <w:spacing w:after="0"/>
        <w:rPr>
          <w:rFonts w:asciiTheme="minorHAnsi" w:hAnsiTheme="minorHAnsi" w:cstheme="minorHAnsi"/>
        </w:rPr>
      </w:pPr>
    </w:p>
    <w:p w14:paraId="22918B46" w14:textId="6E61D692"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 xml:space="preserve">Personal information will be collected from you for the purpose of assessing applications for grants and will be used by the Tasmanian Community Fund for managing, assessing, advising upon and determining the relevant application and may be used for other purposes permitted by the </w:t>
      </w:r>
      <w:r w:rsidRPr="0041260B">
        <w:rPr>
          <w:rFonts w:asciiTheme="minorHAnsi" w:hAnsiTheme="minorHAnsi" w:cstheme="minorHAnsi"/>
          <w:i/>
          <w:iCs/>
        </w:rPr>
        <w:t>Tasmanian Community Fund Act 2005</w:t>
      </w:r>
      <w:r w:rsidRPr="0041260B">
        <w:rPr>
          <w:rFonts w:asciiTheme="minorHAnsi" w:hAnsiTheme="minorHAnsi" w:cstheme="minorHAnsi"/>
          <w:color w:val="FF0000"/>
        </w:rPr>
        <w:t xml:space="preserve"> </w:t>
      </w:r>
      <w:r w:rsidRPr="0041260B">
        <w:rPr>
          <w:rFonts w:asciiTheme="minorHAnsi" w:hAnsiTheme="minorHAnsi" w:cstheme="minorHAnsi"/>
        </w:rPr>
        <w:t>(the Act).</w:t>
      </w:r>
    </w:p>
    <w:p w14:paraId="4498D478"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Failure to provide this information may result in your application not being able to be processed.</w:t>
      </w:r>
    </w:p>
    <w:p w14:paraId="361BE9D8" w14:textId="5AC4FCE9"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Your personal information will be used for the primary purpose for which it is collected and may be disclosed to contractors and agents of the Tasmanian Community Fund, courts and other organisations authorised to collect it.</w:t>
      </w:r>
    </w:p>
    <w:p w14:paraId="67E6CCAC"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 xml:space="preserve">Your basic personal information may be disclosed to other public sector bodies where necessary for the efficient storage and use of the information. Personal information will be managed in accordance with the </w:t>
      </w:r>
      <w:r w:rsidRPr="0041260B">
        <w:rPr>
          <w:rFonts w:asciiTheme="minorHAnsi" w:hAnsiTheme="minorHAnsi" w:cstheme="minorHAnsi"/>
          <w:i/>
          <w:iCs/>
        </w:rPr>
        <w:t>Personal Information Protection Act 2004</w:t>
      </w:r>
      <w:r w:rsidRPr="0041260B">
        <w:rPr>
          <w:rFonts w:asciiTheme="minorHAnsi" w:hAnsiTheme="minorHAnsi" w:cstheme="minorHAnsi"/>
        </w:rPr>
        <w:t xml:space="preserve"> and may be accessed by the individual to whom it relates on request to the Tasmanian Community Fund. You may be charged a fee for this service.</w:t>
      </w:r>
    </w:p>
    <w:p w14:paraId="1C46CE15"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The Tasmanian Community Fund is subject to the Tasmanian Right to Information Legislation and therefore applicant details and their applications may be the subject of a right to information request.</w:t>
      </w:r>
    </w:p>
    <w:p w14:paraId="635CCF2C" w14:textId="77777777" w:rsidR="00064D17" w:rsidRPr="0041260B" w:rsidRDefault="00064D17" w:rsidP="007C2793">
      <w:pPr>
        <w:pStyle w:val="ListNumber"/>
        <w:numPr>
          <w:ilvl w:val="0"/>
          <w:numId w:val="0"/>
        </w:numPr>
        <w:spacing w:after="0"/>
        <w:jc w:val="left"/>
        <w:rPr>
          <w:rFonts w:asciiTheme="minorHAnsi" w:hAnsiTheme="minorHAnsi" w:cstheme="minorHAnsi"/>
        </w:rPr>
      </w:pPr>
    </w:p>
    <w:p w14:paraId="7A84B920" w14:textId="77777777" w:rsidR="00064D17" w:rsidRPr="00501AC9" w:rsidRDefault="00064D17" w:rsidP="007C2793">
      <w:pPr>
        <w:pStyle w:val="BlockText"/>
        <w:ind w:left="360"/>
        <w:jc w:val="left"/>
        <w:rPr>
          <w:rFonts w:asciiTheme="minorHAnsi" w:hAnsiTheme="minorHAnsi" w:cstheme="minorHAnsi"/>
          <w:b/>
          <w:bCs/>
        </w:rPr>
      </w:pPr>
      <w:r w:rsidRPr="00501AC9">
        <w:rPr>
          <w:rFonts w:asciiTheme="minorHAnsi" w:hAnsiTheme="minorHAnsi" w:cstheme="minorHAnsi"/>
          <w:b/>
        </w:rPr>
        <w:br w:type="page"/>
      </w:r>
      <w:r w:rsidRPr="00501AC9">
        <w:rPr>
          <w:rFonts w:asciiTheme="minorHAnsi" w:hAnsiTheme="minorHAnsi" w:cstheme="minorHAnsi"/>
          <w:b/>
        </w:rPr>
        <w:lastRenderedPageBreak/>
        <w:t>A</w:t>
      </w:r>
      <w:r w:rsidRPr="00501AC9">
        <w:rPr>
          <w:rFonts w:asciiTheme="minorHAnsi" w:hAnsiTheme="minorHAnsi" w:cstheme="minorHAnsi"/>
          <w:b/>
          <w:bCs/>
        </w:rPr>
        <w:t xml:space="preserve">ttachment A:  Sponsoring </w:t>
      </w:r>
      <w:proofErr w:type="spellStart"/>
      <w:r w:rsidRPr="00501AC9">
        <w:rPr>
          <w:rFonts w:asciiTheme="minorHAnsi" w:hAnsiTheme="minorHAnsi" w:cstheme="minorHAnsi"/>
          <w:b/>
          <w:bCs/>
        </w:rPr>
        <w:t>Organisation</w:t>
      </w:r>
      <w:proofErr w:type="spellEnd"/>
      <w:r w:rsidRPr="00501AC9">
        <w:rPr>
          <w:rFonts w:asciiTheme="minorHAnsi" w:hAnsiTheme="minorHAnsi" w:cstheme="minorHAnsi"/>
          <w:b/>
          <w:bCs/>
        </w:rPr>
        <w:t xml:space="preserve"> Letter</w:t>
      </w:r>
    </w:p>
    <w:p w14:paraId="50BF0147" w14:textId="77777777" w:rsidR="00064D17" w:rsidRPr="00501AC9" w:rsidRDefault="00064D17" w:rsidP="00064D17">
      <w:pPr>
        <w:pStyle w:val="BlockText"/>
        <w:ind w:left="360"/>
        <w:jc w:val="right"/>
        <w:rPr>
          <w:rFonts w:asciiTheme="minorHAnsi" w:hAnsiTheme="minorHAnsi" w:cstheme="minorHAnsi"/>
          <w:b/>
          <w:bCs/>
        </w:rPr>
      </w:pPr>
      <w:r w:rsidRPr="00501AC9">
        <w:rPr>
          <w:rFonts w:asciiTheme="minorHAnsi" w:hAnsiTheme="minorHAnsi" w:cstheme="minorHAnsi"/>
          <w:b/>
          <w:bCs/>
        </w:rPr>
        <w:t xml:space="preserve">This letter must be provided on the sponsoring </w:t>
      </w:r>
      <w:proofErr w:type="spellStart"/>
      <w:r w:rsidRPr="00501AC9">
        <w:rPr>
          <w:rFonts w:asciiTheme="minorHAnsi" w:hAnsiTheme="minorHAnsi" w:cstheme="minorHAnsi"/>
          <w:b/>
          <w:bCs/>
        </w:rPr>
        <w:t>organisation’s</w:t>
      </w:r>
      <w:proofErr w:type="spellEnd"/>
      <w:r w:rsidRPr="00501AC9">
        <w:rPr>
          <w:rFonts w:asciiTheme="minorHAnsi" w:hAnsiTheme="minorHAnsi" w:cstheme="minorHAnsi"/>
          <w:b/>
          <w:bCs/>
        </w:rPr>
        <w:t xml:space="preserve"> official letterhead</w:t>
      </w:r>
    </w:p>
    <w:p w14:paraId="4AA0D5FC" w14:textId="77777777" w:rsidR="00064D17" w:rsidRPr="00501AC9" w:rsidRDefault="00064D17" w:rsidP="00064D17">
      <w:pPr>
        <w:pStyle w:val="TableText"/>
        <w:rPr>
          <w:rFonts w:asciiTheme="minorHAnsi" w:hAnsiTheme="minorHAnsi" w:cstheme="minorHAnsi"/>
          <w:lang w:val="en-AU"/>
        </w:rPr>
      </w:pPr>
    </w:p>
    <w:p w14:paraId="752AA431" w14:textId="77777777" w:rsidR="00064D17" w:rsidRPr="00501AC9" w:rsidRDefault="00064D17" w:rsidP="00064D17">
      <w:pPr>
        <w:rPr>
          <w:rFonts w:asciiTheme="minorHAnsi" w:hAnsiTheme="minorHAnsi" w:cstheme="minorHAnsi"/>
        </w:rPr>
      </w:pPr>
    </w:p>
    <w:p w14:paraId="7FE9D21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[Date]</w:t>
      </w:r>
    </w:p>
    <w:p w14:paraId="482D20DB" w14:textId="77777777" w:rsidR="00064D17" w:rsidRPr="00501AC9" w:rsidRDefault="00064D17" w:rsidP="00064D17">
      <w:pPr>
        <w:rPr>
          <w:rFonts w:asciiTheme="minorHAnsi" w:hAnsiTheme="minorHAnsi" w:cstheme="minorHAnsi"/>
        </w:rPr>
      </w:pPr>
    </w:p>
    <w:p w14:paraId="06525870" w14:textId="1971F2FE" w:rsidR="00064D17" w:rsidRPr="00501AC9" w:rsidRDefault="00F0009D" w:rsidP="00064D17">
      <w:pPr>
        <w:rPr>
          <w:rFonts w:asciiTheme="minorHAnsi" w:hAnsiTheme="minorHAnsi" w:cstheme="minorHAnsi"/>
        </w:rPr>
      </w:pPr>
      <w:r>
        <w:rPr>
          <w:rFonts w:asciiTheme="minorHAnsi" w:hAnsiTheme="minorHAnsi" w:cstheme="minorHAnsi"/>
        </w:rPr>
        <w:t>Ms Kym Goodes</w:t>
      </w:r>
    </w:p>
    <w:p w14:paraId="2017833A"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Chairperson</w:t>
      </w:r>
    </w:p>
    <w:p w14:paraId="411206E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Tasmanian Community Fund</w:t>
      </w:r>
    </w:p>
    <w:p w14:paraId="6BA0E7D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 xml:space="preserve">GPO </w:t>
      </w:r>
      <w:smartTag w:uri="urn:schemas-microsoft-com:office:smarttags" w:element="address">
        <w:smartTag w:uri="urn:schemas-microsoft-com:office:smarttags" w:element="Street">
          <w:r w:rsidRPr="00501AC9">
            <w:rPr>
              <w:rFonts w:asciiTheme="minorHAnsi" w:hAnsiTheme="minorHAnsi" w:cstheme="minorHAnsi"/>
            </w:rPr>
            <w:t>Box</w:t>
          </w:r>
        </w:smartTag>
        <w:r w:rsidRPr="00501AC9">
          <w:rPr>
            <w:rFonts w:asciiTheme="minorHAnsi" w:hAnsiTheme="minorHAnsi" w:cstheme="minorHAnsi"/>
          </w:rPr>
          <w:t xml:space="preserve"> 1350</w:t>
        </w:r>
      </w:smartTag>
    </w:p>
    <w:p w14:paraId="16EC492E" w14:textId="77777777" w:rsidR="00064D17" w:rsidRPr="00501AC9" w:rsidRDefault="00064D17" w:rsidP="00064D17">
      <w:pPr>
        <w:rPr>
          <w:rFonts w:asciiTheme="minorHAnsi" w:hAnsiTheme="minorHAnsi" w:cstheme="minorHAnsi"/>
        </w:rPr>
      </w:pPr>
      <w:smartTag w:uri="urn:schemas-microsoft-com:office:smarttags" w:element="City">
        <w:smartTag w:uri="urn:schemas-microsoft-com:office:smarttags" w:element="place">
          <w:r w:rsidRPr="00501AC9">
            <w:rPr>
              <w:rFonts w:asciiTheme="minorHAnsi" w:hAnsiTheme="minorHAnsi" w:cstheme="minorHAnsi"/>
            </w:rPr>
            <w:t>HOBART</w:t>
          </w:r>
        </w:smartTag>
      </w:smartTag>
      <w:r w:rsidRPr="00501AC9">
        <w:rPr>
          <w:rFonts w:asciiTheme="minorHAnsi" w:hAnsiTheme="minorHAnsi" w:cstheme="minorHAnsi"/>
        </w:rPr>
        <w:t xml:space="preserve">   TAS   7001</w:t>
      </w:r>
    </w:p>
    <w:p w14:paraId="01C0243C" w14:textId="77777777" w:rsidR="00064D17" w:rsidRPr="00501AC9" w:rsidRDefault="00064D17" w:rsidP="00064D17">
      <w:pPr>
        <w:rPr>
          <w:rFonts w:asciiTheme="minorHAnsi" w:hAnsiTheme="minorHAnsi" w:cstheme="minorHAnsi"/>
        </w:rPr>
      </w:pPr>
    </w:p>
    <w:p w14:paraId="433ABFF4" w14:textId="77777777" w:rsidR="00064D17" w:rsidRPr="00501AC9" w:rsidRDefault="00064D17" w:rsidP="00064D17">
      <w:pPr>
        <w:rPr>
          <w:rFonts w:asciiTheme="minorHAnsi" w:hAnsiTheme="minorHAnsi" w:cstheme="minorHAnsi"/>
        </w:rPr>
      </w:pPr>
    </w:p>
    <w:p w14:paraId="3FE2C949" w14:textId="1F1DD534" w:rsidR="00064D17" w:rsidRPr="00501AC9" w:rsidRDefault="00064D17" w:rsidP="00064D17">
      <w:pPr>
        <w:rPr>
          <w:rFonts w:asciiTheme="minorHAnsi" w:hAnsiTheme="minorHAnsi" w:cstheme="minorHAnsi"/>
        </w:rPr>
      </w:pPr>
      <w:r w:rsidRPr="00501AC9">
        <w:rPr>
          <w:rFonts w:asciiTheme="minorHAnsi" w:hAnsiTheme="minorHAnsi" w:cstheme="minorHAnsi"/>
        </w:rPr>
        <w:t>Dear M</w:t>
      </w:r>
      <w:r w:rsidR="00F0009D">
        <w:rPr>
          <w:rFonts w:asciiTheme="minorHAnsi" w:hAnsiTheme="minorHAnsi" w:cstheme="minorHAnsi"/>
        </w:rPr>
        <w:t>s Goodes</w:t>
      </w:r>
    </w:p>
    <w:p w14:paraId="7A50D799" w14:textId="77777777" w:rsidR="00064D17" w:rsidRPr="00501AC9" w:rsidRDefault="00064D17" w:rsidP="00064D17">
      <w:pPr>
        <w:rPr>
          <w:rFonts w:asciiTheme="minorHAnsi" w:hAnsiTheme="minorHAnsi" w:cstheme="minorHAnsi"/>
        </w:rPr>
      </w:pPr>
    </w:p>
    <w:p w14:paraId="0A6BFFD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 xml:space="preserve">Our organisation is incorporated or is a not-for-profit legal entity and is prepared to act as the sponsoring body for the </w:t>
      </w:r>
      <w:r w:rsidRPr="00501AC9">
        <w:rPr>
          <w:rFonts w:asciiTheme="minorHAnsi" w:hAnsiTheme="minorHAnsi" w:cstheme="minorHAnsi"/>
          <w:i/>
        </w:rPr>
        <w:t>[name of applying organisation]</w:t>
      </w:r>
      <w:r w:rsidRPr="00501AC9">
        <w:rPr>
          <w:rFonts w:asciiTheme="minorHAnsi" w:hAnsiTheme="minorHAnsi" w:cstheme="minorHAnsi"/>
        </w:rPr>
        <w:t xml:space="preserve"> should it be successful in obtaining funding from the Tasmanian Community Fund (TCF) to undertake </w:t>
      </w:r>
      <w:r w:rsidRPr="00501AC9">
        <w:rPr>
          <w:rFonts w:asciiTheme="minorHAnsi" w:hAnsiTheme="minorHAnsi" w:cstheme="minorHAnsi"/>
          <w:i/>
        </w:rPr>
        <w:t>[name of proposed project].</w:t>
      </w:r>
    </w:p>
    <w:p w14:paraId="6C43C814" w14:textId="77777777" w:rsidR="00064D17" w:rsidRPr="00501AC9" w:rsidRDefault="00064D17" w:rsidP="00064D17">
      <w:pPr>
        <w:rPr>
          <w:rFonts w:asciiTheme="minorHAnsi" w:hAnsiTheme="minorHAnsi" w:cstheme="minorHAnsi"/>
        </w:rPr>
      </w:pPr>
    </w:p>
    <w:p w14:paraId="7F5F9EB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 xml:space="preserve">We are aware that the grant will be paid to our </w:t>
      </w:r>
      <w:proofErr w:type="gramStart"/>
      <w:r w:rsidRPr="00501AC9">
        <w:rPr>
          <w:rFonts w:asciiTheme="minorHAnsi" w:hAnsiTheme="minorHAnsi" w:cstheme="minorHAnsi"/>
        </w:rPr>
        <w:t>organisation</w:t>
      </w:r>
      <w:proofErr w:type="gramEnd"/>
      <w:r w:rsidRPr="00501AC9">
        <w:rPr>
          <w:rFonts w:asciiTheme="minorHAnsi" w:hAnsiTheme="minorHAnsi" w:cstheme="minorHAnsi"/>
        </w:rPr>
        <w:t xml:space="preserve"> and we accept the legal and financial obligations involved in accepting the grant.</w:t>
      </w:r>
    </w:p>
    <w:p w14:paraId="1258278D" w14:textId="77777777" w:rsidR="00064D17" w:rsidRPr="00501AC9" w:rsidRDefault="00064D17" w:rsidP="00064D17">
      <w:pPr>
        <w:rPr>
          <w:rFonts w:asciiTheme="minorHAnsi" w:hAnsiTheme="minorHAnsi" w:cstheme="minorHAnsi"/>
        </w:rPr>
      </w:pPr>
    </w:p>
    <w:p w14:paraId="5AF1FCB3" w14:textId="77777777" w:rsidR="00064D17" w:rsidRPr="00501AC9" w:rsidRDefault="00064D17" w:rsidP="00064D17">
      <w:pPr>
        <w:rPr>
          <w:rFonts w:asciiTheme="minorHAnsi" w:hAnsiTheme="minorHAnsi" w:cstheme="minorHAnsi"/>
        </w:rPr>
      </w:pPr>
      <w:proofErr w:type="gramStart"/>
      <w:r w:rsidRPr="00501AC9">
        <w:rPr>
          <w:rFonts w:asciiTheme="minorHAnsi" w:hAnsiTheme="minorHAnsi" w:cstheme="minorHAnsi"/>
        </w:rPr>
        <w:t>In particular, our</w:t>
      </w:r>
      <w:proofErr w:type="gramEnd"/>
      <w:r w:rsidRPr="00501AC9">
        <w:rPr>
          <w:rFonts w:asciiTheme="minorHAnsi" w:hAnsiTheme="minorHAnsi" w:cstheme="minorHAnsi"/>
        </w:rPr>
        <w:t xml:space="preserve"> organisation will accept responsibility for ensuring:</w:t>
      </w:r>
    </w:p>
    <w:p w14:paraId="10784CE0"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rPr>
        <w:t xml:space="preserve">the grant is used only for the purpose for which it was provided, and for the specific items listed in the </w:t>
      </w:r>
      <w:proofErr w:type="gramStart"/>
      <w:r w:rsidRPr="00501AC9">
        <w:rPr>
          <w:rFonts w:asciiTheme="minorHAnsi" w:hAnsiTheme="minorHAnsi" w:cstheme="minorHAnsi"/>
        </w:rPr>
        <w:t>deed</w:t>
      </w:r>
      <w:r w:rsidRPr="00501AC9">
        <w:rPr>
          <w:rFonts w:asciiTheme="minorHAnsi" w:hAnsiTheme="minorHAnsi" w:cstheme="minorHAnsi"/>
          <w:lang w:val="en-AU"/>
        </w:rPr>
        <w:t>;</w:t>
      </w:r>
      <w:proofErr w:type="gramEnd"/>
    </w:p>
    <w:p w14:paraId="7229EBCA"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 xml:space="preserve">the project is completed within the agreed </w:t>
      </w:r>
      <w:proofErr w:type="gramStart"/>
      <w:r w:rsidRPr="00501AC9">
        <w:rPr>
          <w:rFonts w:asciiTheme="minorHAnsi" w:hAnsiTheme="minorHAnsi" w:cstheme="minorHAnsi"/>
          <w:lang w:val="en-AU"/>
        </w:rPr>
        <w:t>timeframe;</w:t>
      </w:r>
      <w:proofErr w:type="gramEnd"/>
    </w:p>
    <w:p w14:paraId="4D4789FC"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prior written approval of the TCF Board is sought if changes to the project, budget or timeframe are required; and</w:t>
      </w:r>
    </w:p>
    <w:p w14:paraId="4C856E13"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reporting obligations are completed by the due date, including providing sufficient evidence of expenditure of the grant.</w:t>
      </w:r>
    </w:p>
    <w:p w14:paraId="35DCAD76" w14:textId="77777777" w:rsidR="00064D17" w:rsidRPr="00501AC9" w:rsidRDefault="00064D17" w:rsidP="00064D17">
      <w:pPr>
        <w:rPr>
          <w:rFonts w:asciiTheme="minorHAnsi" w:hAnsiTheme="minorHAnsi" w:cstheme="minorHAnsi"/>
        </w:rPr>
      </w:pPr>
    </w:p>
    <w:p w14:paraId="6DF76A8C"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understand if we do not meet our obligations, the TCF may withdraw the grant and request that any funding be returned.</w:t>
      </w:r>
    </w:p>
    <w:p w14:paraId="47BF5F2A" w14:textId="77777777" w:rsidR="00064D17" w:rsidRPr="00501AC9" w:rsidRDefault="00064D17" w:rsidP="00064D17">
      <w:pPr>
        <w:rPr>
          <w:rFonts w:asciiTheme="minorHAnsi" w:hAnsiTheme="minorHAnsi" w:cstheme="minorHAnsi"/>
        </w:rPr>
      </w:pPr>
    </w:p>
    <w:p w14:paraId="13B2B417"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understand that if our organisation or the applicant has outstanding obligations from previous grants, including overdue reports, this application will not be considered for funding.</w:t>
      </w:r>
    </w:p>
    <w:p w14:paraId="49B38410" w14:textId="77777777" w:rsidR="00064D17" w:rsidRPr="00501AC9" w:rsidRDefault="00064D17" w:rsidP="00064D17">
      <w:pPr>
        <w:rPr>
          <w:rFonts w:asciiTheme="minorHAnsi" w:hAnsiTheme="minorHAnsi" w:cstheme="minorHAnsi"/>
        </w:rPr>
      </w:pPr>
    </w:p>
    <w:p w14:paraId="06DE2C0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am authorised to provide this letter on behalf of the sponsoring body.</w:t>
      </w:r>
    </w:p>
    <w:p w14:paraId="144B2C89" w14:textId="77777777" w:rsidR="00064D17" w:rsidRPr="00501AC9" w:rsidRDefault="00064D17" w:rsidP="00064D17">
      <w:pPr>
        <w:rPr>
          <w:rFonts w:asciiTheme="minorHAnsi" w:hAnsiTheme="minorHAnsi" w:cstheme="minorHAnsi"/>
        </w:rPr>
      </w:pPr>
    </w:p>
    <w:p w14:paraId="22F83526"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Yours sincerely</w:t>
      </w:r>
    </w:p>
    <w:p w14:paraId="271BC12E" w14:textId="77777777" w:rsidR="00064D17" w:rsidRPr="00501AC9" w:rsidRDefault="00064D17" w:rsidP="00064D17">
      <w:pPr>
        <w:rPr>
          <w:rFonts w:asciiTheme="minorHAnsi" w:hAnsiTheme="minorHAnsi" w:cstheme="minorHAnsi"/>
        </w:rPr>
      </w:pPr>
    </w:p>
    <w:p w14:paraId="6ECEDB66" w14:textId="77777777" w:rsidR="00064D17" w:rsidRPr="00501AC9" w:rsidRDefault="00064D17" w:rsidP="00064D17">
      <w:pPr>
        <w:rPr>
          <w:rFonts w:asciiTheme="minorHAnsi" w:hAnsiTheme="minorHAnsi" w:cstheme="minorHAnsi"/>
        </w:rPr>
      </w:pPr>
    </w:p>
    <w:p w14:paraId="10C3C228" w14:textId="77777777" w:rsidR="00064D17" w:rsidRPr="00501AC9" w:rsidRDefault="00064D17" w:rsidP="00064D17">
      <w:pPr>
        <w:rPr>
          <w:rFonts w:asciiTheme="minorHAnsi" w:hAnsiTheme="minorHAnsi" w:cstheme="minorHAnsi"/>
        </w:rPr>
      </w:pPr>
    </w:p>
    <w:p w14:paraId="40FC33CD"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[name]</w:t>
      </w:r>
    </w:p>
    <w:p w14:paraId="265C0CF3" w14:textId="77777777" w:rsidR="00064D17" w:rsidRPr="00501AC9" w:rsidRDefault="00064D17" w:rsidP="00064D17">
      <w:pPr>
        <w:rPr>
          <w:rFonts w:asciiTheme="minorHAnsi" w:hAnsiTheme="minorHAnsi" w:cstheme="minorHAnsi"/>
          <w:b/>
          <w:smallCaps/>
          <w:sz w:val="32"/>
          <w:szCs w:val="32"/>
          <w:lang w:val="en-US"/>
        </w:rPr>
      </w:pPr>
      <w:r w:rsidRPr="00501AC9">
        <w:rPr>
          <w:rFonts w:asciiTheme="minorHAnsi" w:hAnsiTheme="minorHAnsi" w:cstheme="minorHAnsi"/>
        </w:rPr>
        <w:t>[position in organisation]</w:t>
      </w:r>
      <w:r w:rsidRPr="00501AC9">
        <w:rPr>
          <w:rFonts w:asciiTheme="minorHAnsi" w:hAnsiTheme="minorHAnsi" w:cstheme="minorHAnsi"/>
          <w:b/>
          <w:smallCaps/>
          <w:sz w:val="32"/>
          <w:szCs w:val="32"/>
          <w:lang w:val="en-US"/>
        </w:rPr>
        <w:t xml:space="preserve"> </w:t>
      </w:r>
    </w:p>
    <w:p w14:paraId="34699913" w14:textId="77777777" w:rsidR="00064D17" w:rsidRPr="0041260B" w:rsidRDefault="00064D17" w:rsidP="00064D17">
      <w:pPr>
        <w:rPr>
          <w:rFonts w:asciiTheme="minorHAnsi" w:hAnsiTheme="minorHAnsi" w:cstheme="minorHAnsi"/>
          <w:b/>
          <w:sz w:val="36"/>
          <w:szCs w:val="36"/>
          <w:lang w:val="en-US"/>
        </w:rPr>
      </w:pPr>
      <w:r w:rsidRPr="00501AC9">
        <w:rPr>
          <w:rFonts w:asciiTheme="minorHAnsi" w:hAnsiTheme="minorHAnsi" w:cstheme="minorHAnsi"/>
          <w:b/>
          <w:smallCaps/>
          <w:sz w:val="32"/>
          <w:szCs w:val="32"/>
          <w:lang w:val="en-US"/>
        </w:rPr>
        <w:br w:type="page"/>
      </w:r>
      <w:r w:rsidRPr="0041260B">
        <w:rPr>
          <w:rFonts w:asciiTheme="minorHAnsi" w:hAnsiTheme="minorHAnsi" w:cstheme="minorHAnsi"/>
          <w:b/>
          <w:sz w:val="36"/>
          <w:szCs w:val="36"/>
          <w:lang w:val="en-US"/>
        </w:rPr>
        <w:lastRenderedPageBreak/>
        <w:t>Frequently Asked Questions When Applying</w:t>
      </w:r>
    </w:p>
    <w:p w14:paraId="52223CBA" w14:textId="77777777" w:rsidR="00064D17" w:rsidRPr="00501AC9" w:rsidRDefault="00064D17" w:rsidP="007C2793">
      <w:pPr>
        <w:tabs>
          <w:tab w:val="left" w:pos="720"/>
        </w:tabs>
        <w:autoSpaceDE w:val="0"/>
        <w:autoSpaceDN w:val="0"/>
        <w:adjustRightInd w:val="0"/>
        <w:spacing w:before="24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Do I need to keep to the word limit?</w:t>
      </w:r>
    </w:p>
    <w:p w14:paraId="584493B2" w14:textId="77777777" w:rsidR="001F38DA"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 xml:space="preserve">Yes. All applicants have the same opportunity to make their case for funding.  The </w:t>
      </w:r>
      <w:proofErr w:type="spellStart"/>
      <w:r w:rsidRPr="00501AC9">
        <w:rPr>
          <w:rFonts w:asciiTheme="minorHAnsi" w:hAnsiTheme="minorHAnsi" w:cstheme="minorHAnsi"/>
          <w:szCs w:val="24"/>
          <w:lang w:val="en-US"/>
        </w:rPr>
        <w:t>SmartyGrants</w:t>
      </w:r>
      <w:proofErr w:type="spellEnd"/>
      <w:r w:rsidRPr="00501AC9">
        <w:rPr>
          <w:rFonts w:asciiTheme="minorHAnsi" w:hAnsiTheme="minorHAnsi" w:cstheme="minorHAnsi"/>
          <w:szCs w:val="24"/>
          <w:lang w:val="en-US"/>
        </w:rPr>
        <w:t xml:space="preserve"> application form has been set up so that applications cannot be submitted if the word count is not adhered to.  The Tasmanian Community Fund may not accept applications or may remove excess information if unrequested attachments are provided</w:t>
      </w:r>
      <w:r w:rsidR="001F38DA">
        <w:rPr>
          <w:rFonts w:asciiTheme="minorHAnsi" w:hAnsiTheme="minorHAnsi" w:cstheme="minorHAnsi"/>
          <w:szCs w:val="24"/>
          <w:lang w:val="en-US"/>
        </w:rPr>
        <w:t>.</w:t>
      </w:r>
    </w:p>
    <w:p w14:paraId="068088B6" w14:textId="2170C594" w:rsidR="00064D17" w:rsidRPr="00501AC9" w:rsidRDefault="001F38DA"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Pr>
          <w:rFonts w:asciiTheme="minorHAnsi" w:hAnsiTheme="minorHAnsi" w:cstheme="minorHAnsi"/>
          <w:szCs w:val="24"/>
          <w:lang w:val="en-US"/>
        </w:rPr>
        <w:t xml:space="preserve">             Y</w:t>
      </w:r>
      <w:r w:rsidR="00B342E0">
        <w:rPr>
          <w:rFonts w:asciiTheme="minorHAnsi" w:hAnsiTheme="minorHAnsi" w:cstheme="minorHAnsi"/>
          <w:szCs w:val="24"/>
          <w:lang w:val="en-US"/>
        </w:rPr>
        <w:t xml:space="preserve">ou do not need to use the full word count if you can </w:t>
      </w:r>
      <w:r w:rsidR="00790E3E">
        <w:rPr>
          <w:rFonts w:asciiTheme="minorHAnsi" w:hAnsiTheme="minorHAnsi" w:cstheme="minorHAnsi"/>
          <w:szCs w:val="24"/>
          <w:lang w:val="en-US"/>
        </w:rPr>
        <w:t>explain your project in fewer words than the specified word count.</w:t>
      </w:r>
    </w:p>
    <w:p w14:paraId="0C095921"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Will the Fund accept a late application?</w:t>
      </w:r>
    </w:p>
    <w:p w14:paraId="5DAD0481" w14:textId="42F9685E"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r>
      <w:r w:rsidR="00C3671F">
        <w:rPr>
          <w:rFonts w:asciiTheme="minorHAnsi" w:hAnsiTheme="minorHAnsi" w:cstheme="minorHAnsi"/>
          <w:szCs w:val="24"/>
          <w:lang w:val="en-US"/>
        </w:rPr>
        <w:t xml:space="preserve">No.  </w:t>
      </w:r>
      <w:r w:rsidR="006E716D">
        <w:rPr>
          <w:rFonts w:asciiTheme="minorHAnsi" w:hAnsiTheme="minorHAnsi" w:cstheme="minorHAnsi"/>
          <w:szCs w:val="24"/>
          <w:lang w:val="en-US"/>
        </w:rPr>
        <w:t xml:space="preserve">Applications can be received until 5pm </w:t>
      </w:r>
      <w:r w:rsidR="00740AE0">
        <w:rPr>
          <w:rFonts w:asciiTheme="minorHAnsi" w:hAnsiTheme="minorHAnsi" w:cstheme="minorHAnsi"/>
          <w:szCs w:val="24"/>
          <w:lang w:val="en-US"/>
        </w:rPr>
        <w:t xml:space="preserve">on </w:t>
      </w:r>
      <w:r w:rsidR="00C3671F">
        <w:rPr>
          <w:rFonts w:asciiTheme="minorHAnsi" w:hAnsiTheme="minorHAnsi" w:cstheme="minorHAnsi"/>
          <w:szCs w:val="24"/>
          <w:lang w:val="en-US"/>
        </w:rPr>
        <w:t>19 September 2025</w:t>
      </w:r>
      <w:r w:rsidR="006E716D">
        <w:rPr>
          <w:rFonts w:asciiTheme="minorHAnsi" w:hAnsiTheme="minorHAnsi" w:cstheme="minorHAnsi"/>
          <w:szCs w:val="24"/>
          <w:lang w:val="en-US"/>
        </w:rPr>
        <w:t xml:space="preserve">. </w:t>
      </w:r>
    </w:p>
    <w:p w14:paraId="02337CA9" w14:textId="73239B1F"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b/>
          <w:szCs w:val="24"/>
          <w:lang w:val="en-US"/>
        </w:rPr>
      </w:pPr>
      <w:r w:rsidRPr="00501AC9">
        <w:rPr>
          <w:rFonts w:asciiTheme="minorHAnsi" w:hAnsiTheme="minorHAnsi" w:cstheme="minorHAnsi"/>
          <w:b/>
          <w:szCs w:val="24"/>
          <w:lang w:val="en-US"/>
        </w:rPr>
        <w:t xml:space="preserve">Q: </w:t>
      </w:r>
      <w:r w:rsidRPr="00501AC9">
        <w:rPr>
          <w:rFonts w:asciiTheme="minorHAnsi" w:hAnsiTheme="minorHAnsi" w:cstheme="minorHAnsi"/>
          <w:b/>
          <w:szCs w:val="24"/>
          <w:lang w:val="en-US"/>
        </w:rPr>
        <w:tab/>
        <w:t>How many copies must I provide?</w:t>
      </w:r>
    </w:p>
    <w:p w14:paraId="0C421319" w14:textId="77777777" w:rsidR="00064D17" w:rsidRPr="00501AC9" w:rsidRDefault="00064D17" w:rsidP="007C2793">
      <w:pPr>
        <w:tabs>
          <w:tab w:val="left" w:pos="720"/>
        </w:tabs>
        <w:autoSpaceDE w:val="0"/>
        <w:autoSpaceDN w:val="0"/>
        <w:adjustRightInd w:val="0"/>
        <w:spacing w:before="120" w:after="120"/>
        <w:ind w:left="709" w:hanging="709"/>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 xml:space="preserve">Applications will only be accepted electronically through the </w:t>
      </w:r>
      <w:proofErr w:type="spellStart"/>
      <w:r w:rsidRPr="00501AC9">
        <w:rPr>
          <w:rFonts w:asciiTheme="minorHAnsi" w:hAnsiTheme="minorHAnsi" w:cstheme="minorHAnsi"/>
          <w:szCs w:val="24"/>
          <w:lang w:val="en-US"/>
        </w:rPr>
        <w:t>SmartyGrants</w:t>
      </w:r>
      <w:proofErr w:type="spellEnd"/>
      <w:r w:rsidRPr="00501AC9">
        <w:rPr>
          <w:rFonts w:asciiTheme="minorHAnsi" w:hAnsiTheme="minorHAnsi" w:cstheme="minorHAnsi"/>
          <w:szCs w:val="24"/>
          <w:lang w:val="en-US"/>
        </w:rPr>
        <w:t xml:space="preserve"> system.  As a result, you do not need to provide any hard copies.</w:t>
      </w:r>
    </w:p>
    <w:p w14:paraId="5DE3664C" w14:textId="77777777" w:rsidR="00064D17" w:rsidRPr="00501AC9" w:rsidRDefault="00064D17" w:rsidP="007C2793">
      <w:pPr>
        <w:numPr>
          <w:ilvl w:val="0"/>
          <w:numId w:val="20"/>
        </w:numPr>
        <w:autoSpaceDE w:val="0"/>
        <w:autoSpaceDN w:val="0"/>
        <w:adjustRightInd w:val="0"/>
        <w:spacing w:before="120" w:after="120"/>
        <w:ind w:hanging="720"/>
        <w:jc w:val="left"/>
        <w:rPr>
          <w:rFonts w:asciiTheme="minorHAnsi" w:hAnsiTheme="minorHAnsi" w:cstheme="minorHAnsi"/>
          <w:b/>
          <w:szCs w:val="24"/>
          <w:lang w:val="en-US"/>
        </w:rPr>
      </w:pPr>
      <w:r w:rsidRPr="00501AC9">
        <w:rPr>
          <w:rFonts w:asciiTheme="minorHAnsi" w:hAnsiTheme="minorHAnsi" w:cstheme="minorHAnsi"/>
          <w:b/>
          <w:szCs w:val="24"/>
          <w:lang w:val="en-US"/>
        </w:rPr>
        <w:t>What do I do if application information needs updating?</w:t>
      </w:r>
    </w:p>
    <w:p w14:paraId="77D855A0" w14:textId="77777777" w:rsidR="00064D17" w:rsidRPr="00501AC9" w:rsidRDefault="00064D17" w:rsidP="007C2793">
      <w:pPr>
        <w:numPr>
          <w:ilvl w:val="0"/>
          <w:numId w:val="21"/>
        </w:numPr>
        <w:tabs>
          <w:tab w:val="clear" w:pos="1080"/>
          <w:tab w:val="num"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t>If there are material changes to your application, please let the Fund office know as soon as possible. This may include:</w:t>
      </w:r>
    </w:p>
    <w:p w14:paraId="4159DED9" w14:textId="7777777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 xml:space="preserve">other funding secured or unsuccessful grant </w:t>
      </w:r>
      <w:proofErr w:type="gramStart"/>
      <w:r w:rsidRPr="00501AC9">
        <w:rPr>
          <w:rFonts w:asciiTheme="minorHAnsi" w:hAnsiTheme="minorHAnsi" w:cstheme="minorHAnsi"/>
          <w:szCs w:val="24"/>
          <w:lang w:val="en-US"/>
        </w:rPr>
        <w:t>applications;</w:t>
      </w:r>
      <w:proofErr w:type="gramEnd"/>
    </w:p>
    <w:p w14:paraId="2FC71143" w14:textId="7777777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approvals/permits granted or refused; or</w:t>
      </w:r>
    </w:p>
    <w:p w14:paraId="02EDF66F" w14:textId="49D18CE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additional support for the project (</w:t>
      </w:r>
      <w:proofErr w:type="spellStart"/>
      <w:r w:rsidR="00D63D53">
        <w:rPr>
          <w:rFonts w:asciiTheme="minorHAnsi" w:hAnsiTheme="minorHAnsi" w:cstheme="minorHAnsi"/>
          <w:szCs w:val="24"/>
          <w:lang w:val="en-US"/>
        </w:rPr>
        <w:t>ie</w:t>
      </w:r>
      <w:proofErr w:type="spellEnd"/>
      <w:r w:rsidR="00D63D53">
        <w:rPr>
          <w:rFonts w:asciiTheme="minorHAnsi" w:hAnsiTheme="minorHAnsi" w:cstheme="minorHAnsi"/>
          <w:szCs w:val="24"/>
          <w:lang w:val="en-US"/>
        </w:rPr>
        <w:t>.</w:t>
      </w:r>
      <w:r w:rsidRPr="00501AC9">
        <w:rPr>
          <w:rFonts w:asciiTheme="minorHAnsi" w:hAnsiTheme="minorHAnsi" w:cstheme="minorHAnsi"/>
          <w:szCs w:val="24"/>
          <w:lang w:val="en-US"/>
        </w:rPr>
        <w:t xml:space="preserve"> in-kind, new partnerships, </w:t>
      </w:r>
      <w:proofErr w:type="spellStart"/>
      <w:r w:rsidRPr="00501AC9">
        <w:rPr>
          <w:rFonts w:asciiTheme="minorHAnsi" w:hAnsiTheme="minorHAnsi" w:cstheme="minorHAnsi"/>
          <w:szCs w:val="24"/>
          <w:lang w:val="en-US"/>
        </w:rPr>
        <w:t>etc</w:t>
      </w:r>
      <w:proofErr w:type="spellEnd"/>
      <w:r w:rsidRPr="00501AC9">
        <w:rPr>
          <w:rFonts w:asciiTheme="minorHAnsi" w:hAnsiTheme="minorHAnsi" w:cstheme="minorHAnsi"/>
          <w:szCs w:val="24"/>
          <w:lang w:val="en-US"/>
        </w:rPr>
        <w:t>).</w:t>
      </w:r>
    </w:p>
    <w:p w14:paraId="7E13B18C" w14:textId="77777777" w:rsidR="00064D17" w:rsidRPr="00501AC9" w:rsidRDefault="00064D17" w:rsidP="007C2793">
      <w:pPr>
        <w:numPr>
          <w:ilvl w:val="0"/>
          <w:numId w:val="22"/>
        </w:numPr>
        <w:tabs>
          <w:tab w:val="clear" w:pos="1080"/>
          <w:tab w:val="num" w:pos="720"/>
        </w:tabs>
        <w:autoSpaceDE w:val="0"/>
        <w:autoSpaceDN w:val="0"/>
        <w:adjustRightInd w:val="0"/>
        <w:spacing w:before="120" w:after="120"/>
        <w:ind w:hanging="1080"/>
        <w:jc w:val="left"/>
        <w:rPr>
          <w:rFonts w:asciiTheme="minorHAnsi" w:hAnsiTheme="minorHAnsi" w:cstheme="minorHAnsi"/>
          <w:b/>
          <w:szCs w:val="24"/>
          <w:lang w:val="en-US"/>
        </w:rPr>
      </w:pPr>
      <w:r w:rsidRPr="00501AC9">
        <w:rPr>
          <w:rFonts w:asciiTheme="minorHAnsi" w:hAnsiTheme="minorHAnsi" w:cstheme="minorHAnsi"/>
          <w:b/>
          <w:szCs w:val="24"/>
          <w:lang w:val="en-US"/>
        </w:rPr>
        <w:t>What are my chances of receiving funding?</w:t>
      </w:r>
    </w:p>
    <w:p w14:paraId="548F5507"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 xml:space="preserve">This is very difficult to answer. </w:t>
      </w:r>
    </w:p>
    <w:p w14:paraId="19BDC031"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Each round, the Fund receives more applications than it </w:t>
      </w:r>
      <w:proofErr w:type="gramStart"/>
      <w:r w:rsidRPr="00501AC9">
        <w:rPr>
          <w:rFonts w:asciiTheme="minorHAnsi" w:hAnsiTheme="minorHAnsi" w:cstheme="minorHAnsi"/>
          <w:szCs w:val="24"/>
          <w:lang w:val="en-US"/>
        </w:rPr>
        <w:t>is able to</w:t>
      </w:r>
      <w:proofErr w:type="gramEnd"/>
      <w:r w:rsidRPr="00501AC9">
        <w:rPr>
          <w:rFonts w:asciiTheme="minorHAnsi" w:hAnsiTheme="minorHAnsi" w:cstheme="minorHAnsi"/>
          <w:szCs w:val="24"/>
          <w:lang w:val="en-US"/>
        </w:rPr>
        <w:t xml:space="preserve"> support. This means some meritorious projects are not funded or only receive partial funding. </w:t>
      </w:r>
    </w:p>
    <w:p w14:paraId="1F82D8B1"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The Board will assess each application on its merits against all other applications received. Preference is given to applications which meet the criteria to the strongest degree. </w:t>
      </w:r>
    </w:p>
    <w:p w14:paraId="79BFBD50" w14:textId="77777777" w:rsidR="00064D17" w:rsidRPr="00501AC9" w:rsidRDefault="00064D17" w:rsidP="007C2793">
      <w:pPr>
        <w:tabs>
          <w:tab w:val="left"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t xml:space="preserve">To help put a best case to the Board, applicants are encouraged to discuss their proposal with Fund staff prior to </w:t>
      </w:r>
      <w:proofErr w:type="gramStart"/>
      <w:r w:rsidRPr="00501AC9">
        <w:rPr>
          <w:rFonts w:asciiTheme="minorHAnsi" w:hAnsiTheme="minorHAnsi" w:cstheme="minorHAnsi"/>
          <w:szCs w:val="24"/>
          <w:lang w:val="en-US"/>
        </w:rPr>
        <w:t>submitting an application</w:t>
      </w:r>
      <w:proofErr w:type="gramEnd"/>
      <w:r w:rsidRPr="00501AC9">
        <w:rPr>
          <w:rFonts w:asciiTheme="minorHAnsi" w:hAnsiTheme="minorHAnsi" w:cstheme="minorHAnsi"/>
          <w:szCs w:val="24"/>
          <w:lang w:val="en-US"/>
        </w:rPr>
        <w:t>.  Applicants should also ensure that they provide the information requested in the guidelines.</w:t>
      </w:r>
    </w:p>
    <w:p w14:paraId="4BCE9D0C" w14:textId="3FAEE0C2" w:rsidR="00064D17" w:rsidRPr="00501AC9" w:rsidRDefault="00064D17" w:rsidP="007C2793">
      <w:pPr>
        <w:tabs>
          <w:tab w:val="left"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t>As a guide</w:t>
      </w:r>
      <w:r w:rsidR="00D830FE">
        <w:rPr>
          <w:rFonts w:asciiTheme="minorHAnsi" w:hAnsiTheme="minorHAnsi" w:cstheme="minorHAnsi"/>
          <w:szCs w:val="24"/>
          <w:lang w:val="en-US"/>
        </w:rPr>
        <w:t>,</w:t>
      </w:r>
      <w:r w:rsidRPr="00501AC9">
        <w:rPr>
          <w:rFonts w:asciiTheme="minorHAnsi" w:hAnsiTheme="minorHAnsi" w:cstheme="minorHAnsi"/>
          <w:szCs w:val="24"/>
          <w:lang w:val="en-US"/>
        </w:rPr>
        <w:t xml:space="preserve"> between 25% and 40% of applications have been funded each round.</w:t>
      </w:r>
    </w:p>
    <w:p w14:paraId="677D11FC"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lastRenderedPageBreak/>
        <w:t>Q.</w:t>
      </w:r>
      <w:r w:rsidRPr="00501AC9">
        <w:rPr>
          <w:rFonts w:asciiTheme="minorHAnsi" w:hAnsiTheme="minorHAnsi" w:cstheme="minorHAnsi"/>
          <w:b/>
          <w:szCs w:val="24"/>
          <w:lang w:val="en-US"/>
        </w:rPr>
        <w:tab/>
        <w:t>How do I know that my application will be assessed fairly and objectively?</w:t>
      </w:r>
    </w:p>
    <w:p w14:paraId="4427EDD4" w14:textId="77777777"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The Board is required by its governing legislation to perform its duty in an honest manner and in the best interests of the community.  In addition, the Board members must take steps to avoid any conflict of interest.</w:t>
      </w:r>
    </w:p>
    <w:p w14:paraId="4ADBAC77"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The Board takes </w:t>
      </w:r>
      <w:proofErr w:type="gramStart"/>
      <w:r w:rsidRPr="00501AC9">
        <w:rPr>
          <w:rFonts w:asciiTheme="minorHAnsi" w:hAnsiTheme="minorHAnsi" w:cstheme="minorHAnsi"/>
          <w:szCs w:val="24"/>
          <w:lang w:val="en-US"/>
        </w:rPr>
        <w:t>a number of</w:t>
      </w:r>
      <w:proofErr w:type="gramEnd"/>
      <w:r w:rsidRPr="00501AC9">
        <w:rPr>
          <w:rFonts w:asciiTheme="minorHAnsi" w:hAnsiTheme="minorHAnsi" w:cstheme="minorHAnsi"/>
          <w:szCs w:val="24"/>
          <w:lang w:val="en-US"/>
        </w:rPr>
        <w:t xml:space="preserve"> other steps to assess applications </w:t>
      </w:r>
      <w:smartTag w:uri="urn:schemas-microsoft-com:office:smarttags" w:element="PersonName">
        <w:r w:rsidRPr="00501AC9">
          <w:rPr>
            <w:rFonts w:asciiTheme="minorHAnsi" w:hAnsiTheme="minorHAnsi" w:cstheme="minorHAnsi"/>
            <w:szCs w:val="24"/>
            <w:lang w:val="en-US"/>
          </w:rPr>
          <w:t>fa</w:t>
        </w:r>
      </w:smartTag>
      <w:r w:rsidRPr="00501AC9">
        <w:rPr>
          <w:rFonts w:asciiTheme="minorHAnsi" w:hAnsiTheme="minorHAnsi" w:cstheme="minorHAnsi"/>
          <w:szCs w:val="24"/>
          <w:lang w:val="en-US"/>
        </w:rPr>
        <w:t>irly:</w:t>
      </w:r>
    </w:p>
    <w:p w14:paraId="02206B20" w14:textId="77777777" w:rsidR="00964064" w:rsidRPr="007F2095" w:rsidRDefault="00964064" w:rsidP="00964064">
      <w:pPr>
        <w:numPr>
          <w:ilvl w:val="0"/>
          <w:numId w:val="23"/>
        </w:numPr>
        <w:tabs>
          <w:tab w:val="left" w:pos="720"/>
        </w:tabs>
        <w:autoSpaceDE w:val="0"/>
        <w:autoSpaceDN w:val="0"/>
        <w:adjustRightInd w:val="0"/>
        <w:spacing w:before="120" w:after="120"/>
        <w:jc w:val="left"/>
        <w:rPr>
          <w:rFonts w:ascii="Calibri" w:hAnsi="Calibri" w:cs="Calibri"/>
          <w:szCs w:val="24"/>
          <w:lang w:val="en-US"/>
        </w:rPr>
      </w:pPr>
      <w:r w:rsidRPr="007F2095">
        <w:rPr>
          <w:rFonts w:ascii="Calibri" w:hAnsi="Calibri" w:cs="Calibri"/>
          <w:szCs w:val="24"/>
          <w:lang w:val="en-US"/>
        </w:rPr>
        <w:t xml:space="preserve">All applications are considered by each Board member </w:t>
      </w:r>
      <w:proofErr w:type="gramStart"/>
      <w:r w:rsidRPr="007F2095">
        <w:rPr>
          <w:rFonts w:ascii="Calibri" w:hAnsi="Calibri" w:cs="Calibri"/>
          <w:szCs w:val="24"/>
          <w:lang w:val="en-US"/>
        </w:rPr>
        <w:t>individually, and</w:t>
      </w:r>
      <w:proofErr w:type="gramEnd"/>
      <w:r w:rsidRPr="007F2095">
        <w:rPr>
          <w:rFonts w:ascii="Calibri" w:hAnsi="Calibri" w:cs="Calibri"/>
          <w:szCs w:val="24"/>
          <w:lang w:val="en-US"/>
        </w:rPr>
        <w:t xml:space="preserve"> then discussed and agreed as a group</w:t>
      </w:r>
      <w:r>
        <w:rPr>
          <w:rFonts w:ascii="Calibri" w:hAnsi="Calibri" w:cs="Calibri"/>
          <w:szCs w:val="24"/>
          <w:lang w:val="en-US"/>
        </w:rPr>
        <w:t>.</w:t>
      </w:r>
    </w:p>
    <w:p w14:paraId="4C4C4C0E" w14:textId="622D3522"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Applications are assessed on their merits against the guidelines, and against all other applications received</w:t>
      </w:r>
      <w:r w:rsidR="00964064">
        <w:rPr>
          <w:rFonts w:asciiTheme="minorHAnsi" w:hAnsiTheme="minorHAnsi" w:cstheme="minorHAnsi"/>
          <w:szCs w:val="24"/>
          <w:lang w:val="en-US"/>
        </w:rPr>
        <w:t>.</w:t>
      </w:r>
    </w:p>
    <w:p w14:paraId="260EA568" w14:textId="32F15801"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 xml:space="preserve">Board </w:t>
      </w:r>
      <w:r w:rsidR="009F2887">
        <w:rPr>
          <w:rFonts w:asciiTheme="minorHAnsi" w:hAnsiTheme="minorHAnsi" w:cstheme="minorHAnsi"/>
          <w:szCs w:val="24"/>
          <w:lang w:val="en-US"/>
        </w:rPr>
        <w:t xml:space="preserve">and staff </w:t>
      </w:r>
      <w:r w:rsidRPr="00501AC9">
        <w:rPr>
          <w:rFonts w:asciiTheme="minorHAnsi" w:hAnsiTheme="minorHAnsi" w:cstheme="minorHAnsi"/>
          <w:szCs w:val="24"/>
          <w:lang w:val="en-US"/>
        </w:rPr>
        <w:t>members must declare any potential conflict of interests, and do not participate in any decisions involving a potential conflict</w:t>
      </w:r>
      <w:r w:rsidR="00D830FE">
        <w:rPr>
          <w:rFonts w:asciiTheme="minorHAnsi" w:hAnsiTheme="minorHAnsi" w:cstheme="minorHAnsi"/>
          <w:szCs w:val="24"/>
          <w:lang w:val="en-US"/>
        </w:rPr>
        <w:t>.</w:t>
      </w:r>
    </w:p>
    <w:p w14:paraId="1AEC44F9" w14:textId="21AE5143"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The Board makes public its funded projects</w:t>
      </w:r>
      <w:r w:rsidR="00D830FE">
        <w:rPr>
          <w:rFonts w:asciiTheme="minorHAnsi" w:hAnsiTheme="minorHAnsi" w:cstheme="minorHAnsi"/>
          <w:szCs w:val="24"/>
          <w:lang w:val="en-US"/>
        </w:rPr>
        <w:t>.</w:t>
      </w:r>
    </w:p>
    <w:p w14:paraId="751ED527" w14:textId="3770474A"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The Board presents an annual report for tabling in Parliament</w:t>
      </w:r>
      <w:r w:rsidR="00D830FE">
        <w:rPr>
          <w:rFonts w:asciiTheme="minorHAnsi" w:hAnsiTheme="minorHAnsi" w:cstheme="minorHAnsi"/>
          <w:szCs w:val="24"/>
          <w:lang w:val="en-US"/>
        </w:rPr>
        <w:t>.</w:t>
      </w:r>
    </w:p>
    <w:p w14:paraId="3AE42B0F"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Will my application be returned to me?</w:t>
      </w:r>
    </w:p>
    <w:p w14:paraId="5E54BBE2" w14:textId="246993EB" w:rsidR="00064D17" w:rsidRPr="00501AC9" w:rsidRDefault="00064D17" w:rsidP="007C2793">
      <w:pPr>
        <w:pStyle w:val="Header"/>
        <w:tabs>
          <w:tab w:val="left" w:pos="1276"/>
        </w:tabs>
        <w:ind w:left="709"/>
        <w:jc w:val="left"/>
        <w:rPr>
          <w:rFonts w:asciiTheme="minorHAnsi" w:hAnsiTheme="minorHAnsi" w:cstheme="minorHAnsi"/>
          <w:szCs w:val="24"/>
          <w:lang w:val="en-US"/>
        </w:rPr>
      </w:pPr>
      <w:r w:rsidRPr="00501AC9">
        <w:rPr>
          <w:rFonts w:asciiTheme="minorHAnsi" w:hAnsiTheme="minorHAnsi" w:cstheme="minorHAnsi"/>
          <w:szCs w:val="24"/>
          <w:lang w:val="en-US"/>
        </w:rPr>
        <w:t xml:space="preserve">Applications are submitted </w:t>
      </w:r>
      <w:r w:rsidR="0000453F" w:rsidRPr="00501AC9">
        <w:rPr>
          <w:rFonts w:asciiTheme="minorHAnsi" w:hAnsiTheme="minorHAnsi" w:cstheme="minorHAnsi"/>
          <w:szCs w:val="24"/>
          <w:lang w:val="en-US"/>
        </w:rPr>
        <w:t>electronically,</w:t>
      </w:r>
      <w:r w:rsidRPr="00501AC9">
        <w:rPr>
          <w:rFonts w:asciiTheme="minorHAnsi" w:hAnsiTheme="minorHAnsi" w:cstheme="minorHAnsi"/>
          <w:szCs w:val="24"/>
          <w:lang w:val="en-US"/>
        </w:rPr>
        <w:t xml:space="preserve"> and a copy will be emailed to you once you press the submit button.</w:t>
      </w:r>
    </w:p>
    <w:p w14:paraId="73B8BA58" w14:textId="77777777" w:rsidR="00064D17" w:rsidRPr="00501AC9" w:rsidRDefault="00064D17" w:rsidP="007C2793">
      <w:pPr>
        <w:pStyle w:val="Header"/>
        <w:tabs>
          <w:tab w:val="left" w:pos="1276"/>
        </w:tabs>
        <w:ind w:left="709"/>
        <w:jc w:val="left"/>
        <w:rPr>
          <w:rFonts w:asciiTheme="minorHAnsi" w:hAnsiTheme="minorHAnsi" w:cstheme="minorHAnsi"/>
          <w:szCs w:val="24"/>
          <w:lang w:val="en-US"/>
        </w:rPr>
      </w:pPr>
    </w:p>
    <w:p w14:paraId="10D1BBBB" w14:textId="77777777" w:rsidR="00064D17" w:rsidRPr="00501AC9" w:rsidRDefault="00064D17" w:rsidP="007C2793">
      <w:pPr>
        <w:pStyle w:val="Header"/>
        <w:tabs>
          <w:tab w:val="left" w:pos="1276"/>
        </w:tabs>
        <w:ind w:left="709"/>
        <w:jc w:val="left"/>
        <w:rPr>
          <w:rFonts w:asciiTheme="minorHAnsi" w:hAnsiTheme="minorHAnsi" w:cstheme="minorHAnsi"/>
          <w:szCs w:val="24"/>
          <w:lang w:val="en-US"/>
        </w:rPr>
      </w:pPr>
      <w:r w:rsidRPr="00501AC9">
        <w:rPr>
          <w:rFonts w:asciiTheme="minorHAnsi" w:hAnsiTheme="minorHAnsi" w:cstheme="minorHAnsi"/>
          <w:szCs w:val="24"/>
          <w:lang w:val="en-US"/>
        </w:rPr>
        <w:t xml:space="preserve">Keep a copy of your funding application for your records as the Tasmanian Community Fund is not able to provide further copies.  </w:t>
      </w:r>
    </w:p>
    <w:p w14:paraId="591BAEDA" w14:textId="77777777" w:rsidR="00743104" w:rsidRPr="00501AC9" w:rsidRDefault="00743104" w:rsidP="007C2793">
      <w:pPr>
        <w:pStyle w:val="BlockText"/>
        <w:jc w:val="left"/>
        <w:rPr>
          <w:rFonts w:asciiTheme="minorHAnsi" w:hAnsiTheme="minorHAnsi" w:cstheme="minorHAnsi"/>
          <w:szCs w:val="24"/>
        </w:rPr>
      </w:pPr>
    </w:p>
    <w:sectPr w:rsidR="00743104" w:rsidRPr="00501AC9" w:rsidSect="00A7285D">
      <w:headerReference w:type="first" r:id="rId19"/>
      <w:pgSz w:w="11907" w:h="16840" w:code="9"/>
      <w:pgMar w:top="1304" w:right="1440" w:bottom="1440" w:left="1440"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1DA54" w14:textId="77777777" w:rsidR="00BE2522" w:rsidRDefault="00BE2522">
      <w:r>
        <w:separator/>
      </w:r>
    </w:p>
  </w:endnote>
  <w:endnote w:type="continuationSeparator" w:id="0">
    <w:p w14:paraId="4B433CF9" w14:textId="77777777" w:rsidR="00BE2522" w:rsidRDefault="00BE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96BA" w14:textId="77777777" w:rsidR="00137C2E" w:rsidRDefault="00137C2E" w:rsidP="00605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7037F0" w14:textId="77777777" w:rsidR="00137C2E" w:rsidRDefault="0013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788C" w14:textId="77777777" w:rsidR="00137C2E" w:rsidRPr="00E04F80" w:rsidRDefault="00137C2E" w:rsidP="00E04F80">
    <w:pPr>
      <w:pStyle w:val="Footer"/>
      <w:tabs>
        <w:tab w:val="clear" w:pos="8640"/>
        <w:tab w:val="right" w:pos="9639"/>
      </w:tabs>
      <w:rPr>
        <w:rFonts w:ascii="Calibri" w:hAnsi="Calibri" w:cs="Calibri"/>
        <w:u w:val="single"/>
      </w:rPr>
    </w:pPr>
    <w:r>
      <w:rPr>
        <w:rFonts w:ascii="Calibri" w:hAnsi="Calibri" w:cs="Calibri"/>
        <w:u w:val="single"/>
      </w:rPr>
      <w:tab/>
    </w:r>
    <w:r>
      <w:rPr>
        <w:rFonts w:ascii="Calibri" w:hAnsi="Calibri" w:cs="Calibri"/>
        <w:u w:val="single"/>
      </w:rPr>
      <w:tab/>
    </w:r>
  </w:p>
  <w:p w14:paraId="25498A12" w14:textId="1984E044" w:rsidR="00137C2E" w:rsidRPr="00167064" w:rsidRDefault="00137C2E" w:rsidP="00E04F80">
    <w:pPr>
      <w:pStyle w:val="Footer"/>
      <w:tabs>
        <w:tab w:val="clear" w:pos="8640"/>
        <w:tab w:val="right" w:pos="9639"/>
      </w:tabs>
      <w:rPr>
        <w:rFonts w:ascii="Calibri" w:hAnsi="Calibri" w:cs="Calibri"/>
        <w:sz w:val="16"/>
        <w:szCs w:val="16"/>
      </w:rPr>
    </w:pPr>
    <w:r w:rsidRPr="00167064">
      <w:rPr>
        <w:rFonts w:ascii="Calibri" w:hAnsi="Calibri" w:cs="Calibri"/>
        <w:sz w:val="16"/>
        <w:szCs w:val="16"/>
      </w:rPr>
      <w:t xml:space="preserve">Tasmanian Community Fund – </w:t>
    </w:r>
    <w:r w:rsidR="0050697C" w:rsidRPr="00167064">
      <w:rPr>
        <w:rFonts w:ascii="Calibri" w:hAnsi="Calibri" w:cs="Calibri"/>
        <w:sz w:val="16"/>
        <w:szCs w:val="16"/>
      </w:rPr>
      <w:t>202</w:t>
    </w:r>
    <w:r w:rsidR="00D44077" w:rsidRPr="00167064">
      <w:rPr>
        <w:rFonts w:ascii="Calibri" w:hAnsi="Calibri" w:cs="Calibri"/>
        <w:sz w:val="16"/>
        <w:szCs w:val="16"/>
      </w:rPr>
      <w:t>5</w:t>
    </w:r>
    <w:r w:rsidR="00167064" w:rsidRPr="00167064">
      <w:rPr>
        <w:rFonts w:ascii="Calibri" w:hAnsi="Calibri" w:cs="Calibri"/>
        <w:sz w:val="16"/>
        <w:szCs w:val="16"/>
      </w:rPr>
      <w:t xml:space="preserve"> Capacity Building - </w:t>
    </w:r>
    <w:r w:rsidR="00D44077" w:rsidRPr="00167064">
      <w:rPr>
        <w:rFonts w:ascii="Calibri" w:hAnsi="Calibri" w:cs="Calibri"/>
        <w:sz w:val="16"/>
        <w:szCs w:val="16"/>
      </w:rPr>
      <w:tab/>
    </w:r>
    <w:r w:rsidR="0050697C" w:rsidRPr="00167064">
      <w:rPr>
        <w:rFonts w:ascii="Calibri" w:hAnsi="Calibri" w:cs="Calibri"/>
        <w:sz w:val="16"/>
        <w:szCs w:val="16"/>
      </w:rPr>
      <w:t xml:space="preserve"> </w:t>
    </w:r>
    <w:r w:rsidR="00167064" w:rsidRPr="00167064">
      <w:rPr>
        <w:rFonts w:ascii="Calibri" w:hAnsi="Calibri" w:cs="Calibri"/>
        <w:sz w:val="16"/>
        <w:szCs w:val="16"/>
      </w:rPr>
      <w:t>Social Impact and Evaluation</w:t>
    </w:r>
    <w:r w:rsidRPr="00167064">
      <w:rPr>
        <w:rFonts w:ascii="Calibri" w:hAnsi="Calibri" w:cs="Calibri"/>
        <w:sz w:val="16"/>
        <w:szCs w:val="16"/>
      </w:rPr>
      <w:tab/>
    </w:r>
    <w:r w:rsidRPr="00167064">
      <w:rPr>
        <w:rFonts w:ascii="Calibri" w:hAnsi="Calibri" w:cs="Calibri"/>
        <w:sz w:val="16"/>
        <w:szCs w:val="16"/>
      </w:rPr>
      <w:fldChar w:fldCharType="begin"/>
    </w:r>
    <w:r w:rsidRPr="00167064">
      <w:rPr>
        <w:rFonts w:ascii="Calibri" w:hAnsi="Calibri" w:cs="Calibri"/>
        <w:sz w:val="16"/>
        <w:szCs w:val="16"/>
      </w:rPr>
      <w:instrText xml:space="preserve"> PAGE   \* MERGEFORMAT </w:instrText>
    </w:r>
    <w:r w:rsidRPr="00167064">
      <w:rPr>
        <w:rFonts w:ascii="Calibri" w:hAnsi="Calibri" w:cs="Calibri"/>
        <w:sz w:val="16"/>
        <w:szCs w:val="16"/>
      </w:rPr>
      <w:fldChar w:fldCharType="separate"/>
    </w:r>
    <w:r w:rsidRPr="00167064">
      <w:rPr>
        <w:rFonts w:ascii="Calibri" w:hAnsi="Calibri" w:cs="Calibri"/>
        <w:noProof/>
        <w:sz w:val="16"/>
        <w:szCs w:val="16"/>
      </w:rPr>
      <w:t>2</w:t>
    </w:r>
    <w:r w:rsidRPr="00167064">
      <w:rPr>
        <w:rFonts w:ascii="Calibri" w:hAnsi="Calibri" w:cs="Calibri"/>
        <w:sz w:val="16"/>
        <w:szCs w:val="16"/>
      </w:rPr>
      <w:fldChar w:fldCharType="end"/>
    </w:r>
  </w:p>
  <w:p w14:paraId="1142AE15" w14:textId="77777777" w:rsidR="00137C2E" w:rsidRPr="000944F6" w:rsidRDefault="00137C2E" w:rsidP="00E04F80">
    <w:pPr>
      <w:pStyle w:val="Footer"/>
      <w:tabs>
        <w:tab w:val="clear" w:pos="864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D154" w14:textId="77777777" w:rsidR="00BE2522" w:rsidRDefault="00BE2522">
      <w:r>
        <w:separator/>
      </w:r>
    </w:p>
  </w:footnote>
  <w:footnote w:type="continuationSeparator" w:id="0">
    <w:p w14:paraId="7E1FF10E" w14:textId="77777777" w:rsidR="00BE2522" w:rsidRDefault="00BE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24DC" w14:textId="77777777" w:rsidR="00137C2E" w:rsidRDefault="00137C2E">
    <w:pPr>
      <w:pStyle w:val="Header"/>
      <w:spacing w:after="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6C78" w14:textId="77777777" w:rsidR="00137C2E" w:rsidRDefault="00137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FDEA95C"/>
    <w:lvl w:ilvl="0">
      <w:start w:val="1"/>
      <w:numFmt w:val="decimal"/>
      <w:pStyle w:val="ListNumber"/>
      <w:lvlText w:val="%1."/>
      <w:lvlJc w:val="left"/>
      <w:pPr>
        <w:tabs>
          <w:tab w:val="num" w:pos="0"/>
        </w:tabs>
        <w:ind w:left="0" w:hanging="360"/>
      </w:pPr>
    </w:lvl>
  </w:abstractNum>
  <w:abstractNum w:abstractNumId="1" w15:restartNumberingAfterBreak="0">
    <w:nsid w:val="06BB7098"/>
    <w:multiLevelType w:val="hybridMultilevel"/>
    <w:tmpl w:val="E9482BD6"/>
    <w:lvl w:ilvl="0" w:tplc="706A2E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10A3D"/>
    <w:multiLevelType w:val="hybridMultilevel"/>
    <w:tmpl w:val="F3362948"/>
    <w:lvl w:ilvl="0" w:tplc="7F880E32">
      <w:start w:val="1"/>
      <w:numFmt w:val="bullet"/>
      <w:lvlText w:val=""/>
      <w:lvlJc w:val="left"/>
      <w:pPr>
        <w:tabs>
          <w:tab w:val="num" w:pos="717"/>
        </w:tabs>
        <w:ind w:left="717" w:hanging="360"/>
      </w:pPr>
      <w:rPr>
        <w:rFonts w:ascii="Symbol" w:hAnsi="Symbol" w:hint="default"/>
        <w:sz w:val="18"/>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9BC24DF"/>
    <w:multiLevelType w:val="hybridMultilevel"/>
    <w:tmpl w:val="9F1C753E"/>
    <w:lvl w:ilvl="0" w:tplc="FFFFFFFF">
      <w:start w:val="1"/>
      <w:numFmt w:val="bullet"/>
      <w:pStyle w:val="CBFbulletinf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pStyle w:val="CBFbullet2"/>
      <w:lvlText w:val="-"/>
      <w:lvlJc w:val="left"/>
      <w:pPr>
        <w:tabs>
          <w:tab w:val="num" w:pos="2880"/>
        </w:tabs>
        <w:ind w:left="2880" w:hanging="360"/>
      </w:pPr>
      <w:rPr>
        <w:rFonts w:ascii="Arial" w:hAnsi="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42758"/>
    <w:multiLevelType w:val="hybridMultilevel"/>
    <w:tmpl w:val="0EFAF19E"/>
    <w:lvl w:ilvl="0" w:tplc="04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0CE2774A"/>
    <w:multiLevelType w:val="hybridMultilevel"/>
    <w:tmpl w:val="086EB2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E74E2A"/>
    <w:multiLevelType w:val="hybridMultilevel"/>
    <w:tmpl w:val="4072B4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A1502"/>
    <w:multiLevelType w:val="hybridMultilevel"/>
    <w:tmpl w:val="1F0ED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97289"/>
    <w:multiLevelType w:val="hybridMultilevel"/>
    <w:tmpl w:val="9BAA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301A1"/>
    <w:multiLevelType w:val="hybridMultilevel"/>
    <w:tmpl w:val="50D46A16"/>
    <w:lvl w:ilvl="0" w:tplc="4170CE52">
      <w:start w:val="1"/>
      <w:numFmt w:val="decimal"/>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778D3"/>
    <w:multiLevelType w:val="hybridMultilevel"/>
    <w:tmpl w:val="C76A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F7F04"/>
    <w:multiLevelType w:val="singleLevel"/>
    <w:tmpl w:val="F76A5152"/>
    <w:lvl w:ilvl="0">
      <w:start w:val="1"/>
      <w:numFmt w:val="decimal"/>
      <w:pStyle w:val="Numbered"/>
      <w:lvlText w:val="%1."/>
      <w:lvlJc w:val="left"/>
      <w:pPr>
        <w:tabs>
          <w:tab w:val="num" w:pos="360"/>
        </w:tabs>
        <w:ind w:left="360" w:hanging="360"/>
      </w:pPr>
    </w:lvl>
  </w:abstractNum>
  <w:abstractNum w:abstractNumId="12" w15:restartNumberingAfterBreak="0">
    <w:nsid w:val="1F5F3F1B"/>
    <w:multiLevelType w:val="hybridMultilevel"/>
    <w:tmpl w:val="7AA2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4606C"/>
    <w:multiLevelType w:val="hybridMultilevel"/>
    <w:tmpl w:val="BDE0B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44AE7"/>
    <w:multiLevelType w:val="hybridMultilevel"/>
    <w:tmpl w:val="43A2EC10"/>
    <w:lvl w:ilvl="0" w:tplc="4CDCFA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C22AA"/>
    <w:multiLevelType w:val="hybridMultilevel"/>
    <w:tmpl w:val="2BA6C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52274"/>
    <w:multiLevelType w:val="hybridMultilevel"/>
    <w:tmpl w:val="DE48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0014F"/>
    <w:multiLevelType w:val="hybridMultilevel"/>
    <w:tmpl w:val="DDB6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3320E"/>
    <w:multiLevelType w:val="multilevel"/>
    <w:tmpl w:val="E0F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FF0404"/>
    <w:multiLevelType w:val="hybridMultilevel"/>
    <w:tmpl w:val="95CE8900"/>
    <w:lvl w:ilvl="0" w:tplc="5ECC4108">
      <w:start w:val="1"/>
      <w:numFmt w:val="bullet"/>
      <w:lvlText w:val=""/>
      <w:lvlJc w:val="left"/>
      <w:pPr>
        <w:tabs>
          <w:tab w:val="num" w:pos="720"/>
        </w:tabs>
        <w:ind w:left="72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61322"/>
    <w:multiLevelType w:val="singleLevel"/>
    <w:tmpl w:val="63A62B7A"/>
    <w:lvl w:ilvl="0">
      <w:start w:val="1"/>
      <w:numFmt w:val="bullet"/>
      <w:pStyle w:val="BulletText1"/>
      <w:lvlText w:val=""/>
      <w:lvlJc w:val="left"/>
      <w:pPr>
        <w:tabs>
          <w:tab w:val="num" w:pos="360"/>
        </w:tabs>
        <w:ind w:left="360" w:hanging="360"/>
      </w:pPr>
      <w:rPr>
        <w:rFonts w:ascii="Symbol" w:hAnsi="Symbol" w:hint="default"/>
      </w:rPr>
    </w:lvl>
  </w:abstractNum>
  <w:abstractNum w:abstractNumId="21" w15:restartNumberingAfterBreak="0">
    <w:nsid w:val="382929F0"/>
    <w:multiLevelType w:val="hybridMultilevel"/>
    <w:tmpl w:val="0E08C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B6B2E"/>
    <w:multiLevelType w:val="hybridMultilevel"/>
    <w:tmpl w:val="203CFB00"/>
    <w:lvl w:ilvl="0" w:tplc="C074B58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6E3EC2"/>
    <w:multiLevelType w:val="hybridMultilevel"/>
    <w:tmpl w:val="BCBAE3AC"/>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4" w15:restartNumberingAfterBreak="0">
    <w:nsid w:val="3B3C1E8B"/>
    <w:multiLevelType w:val="hybridMultilevel"/>
    <w:tmpl w:val="C7A0B762"/>
    <w:lvl w:ilvl="0" w:tplc="5E8C8368">
      <w:start w:val="202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AE130C"/>
    <w:multiLevelType w:val="hybridMultilevel"/>
    <w:tmpl w:val="AD74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BD5C01"/>
    <w:multiLevelType w:val="hybridMultilevel"/>
    <w:tmpl w:val="C8DA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F53DDB"/>
    <w:multiLevelType w:val="hybridMultilevel"/>
    <w:tmpl w:val="8A4ABF76"/>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50C0FBA"/>
    <w:multiLevelType w:val="hybridMultilevel"/>
    <w:tmpl w:val="EF22870C"/>
    <w:lvl w:ilvl="0" w:tplc="04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521542C"/>
    <w:multiLevelType w:val="hybridMultilevel"/>
    <w:tmpl w:val="D1869A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697423D"/>
    <w:multiLevelType w:val="hybridMultilevel"/>
    <w:tmpl w:val="36CCA5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645450"/>
    <w:multiLevelType w:val="hybridMultilevel"/>
    <w:tmpl w:val="8E445FCE"/>
    <w:lvl w:ilvl="0" w:tplc="CB32F19E">
      <w:start w:val="17"/>
      <w:numFmt w:val="upperLetter"/>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C1451FF"/>
    <w:multiLevelType w:val="hybridMultilevel"/>
    <w:tmpl w:val="F6386148"/>
    <w:lvl w:ilvl="0" w:tplc="5ECC4108">
      <w:start w:val="1"/>
      <w:numFmt w:val="bullet"/>
      <w:lvlText w:val=""/>
      <w:lvlJc w:val="left"/>
      <w:pPr>
        <w:tabs>
          <w:tab w:val="num" w:pos="1789"/>
        </w:tabs>
        <w:ind w:left="1789" w:hanging="360"/>
      </w:pPr>
      <w:rPr>
        <w:rFonts w:ascii="Symbol" w:hAnsi="Symbol" w:hint="default"/>
        <w:color w:val="auto"/>
        <w:sz w:val="24"/>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57B1729"/>
    <w:multiLevelType w:val="hybridMultilevel"/>
    <w:tmpl w:val="54C226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17629"/>
    <w:multiLevelType w:val="hybridMultilevel"/>
    <w:tmpl w:val="94E0ED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315D63"/>
    <w:multiLevelType w:val="hybridMultilevel"/>
    <w:tmpl w:val="F73A27CA"/>
    <w:lvl w:ilvl="0" w:tplc="7F880E3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DC6AA6"/>
    <w:multiLevelType w:val="hybridMultilevel"/>
    <w:tmpl w:val="814E03E6"/>
    <w:lvl w:ilvl="0" w:tplc="F5CEA18A">
      <w:start w:val="17"/>
      <w:numFmt w:val="upperLetter"/>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FCD0957"/>
    <w:multiLevelType w:val="hybridMultilevel"/>
    <w:tmpl w:val="0CB4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15F6D"/>
    <w:multiLevelType w:val="hybridMultilevel"/>
    <w:tmpl w:val="D47C4D80"/>
    <w:lvl w:ilvl="0" w:tplc="BE58BBCC">
      <w:start w:val="1"/>
      <w:numFmt w:val="upperLetter"/>
      <w:lvlText w:val="%1."/>
      <w:lvlJc w:val="left"/>
      <w:pPr>
        <w:tabs>
          <w:tab w:val="num" w:pos="1080"/>
        </w:tabs>
        <w:ind w:left="1080" w:hanging="720"/>
      </w:pPr>
      <w:rPr>
        <w:rFonts w:hint="default"/>
        <w:b/>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BF96E87"/>
    <w:multiLevelType w:val="hybridMultilevel"/>
    <w:tmpl w:val="F7A4D63A"/>
    <w:lvl w:ilvl="0" w:tplc="0C090001">
      <w:start w:val="1"/>
      <w:numFmt w:val="bullet"/>
      <w:lvlText w:val=""/>
      <w:lvlJc w:val="left"/>
      <w:pPr>
        <w:tabs>
          <w:tab w:val="num" w:pos="1292"/>
        </w:tabs>
        <w:ind w:left="1292" w:hanging="360"/>
      </w:pPr>
      <w:rPr>
        <w:rFonts w:ascii="Symbol" w:hAnsi="Symbol" w:hint="default"/>
      </w:rPr>
    </w:lvl>
    <w:lvl w:ilvl="1" w:tplc="0C090003" w:tentative="1">
      <w:start w:val="1"/>
      <w:numFmt w:val="bullet"/>
      <w:lvlText w:val="o"/>
      <w:lvlJc w:val="left"/>
      <w:pPr>
        <w:tabs>
          <w:tab w:val="num" w:pos="2012"/>
        </w:tabs>
        <w:ind w:left="2012" w:hanging="360"/>
      </w:pPr>
      <w:rPr>
        <w:rFonts w:ascii="Courier New" w:hAnsi="Courier New" w:cs="Courier New" w:hint="default"/>
      </w:rPr>
    </w:lvl>
    <w:lvl w:ilvl="2" w:tplc="0C090005" w:tentative="1">
      <w:start w:val="1"/>
      <w:numFmt w:val="bullet"/>
      <w:lvlText w:val=""/>
      <w:lvlJc w:val="left"/>
      <w:pPr>
        <w:tabs>
          <w:tab w:val="num" w:pos="2732"/>
        </w:tabs>
        <w:ind w:left="2732" w:hanging="360"/>
      </w:pPr>
      <w:rPr>
        <w:rFonts w:ascii="Wingdings" w:hAnsi="Wingdings" w:hint="default"/>
      </w:rPr>
    </w:lvl>
    <w:lvl w:ilvl="3" w:tplc="0C090001" w:tentative="1">
      <w:start w:val="1"/>
      <w:numFmt w:val="bullet"/>
      <w:lvlText w:val=""/>
      <w:lvlJc w:val="left"/>
      <w:pPr>
        <w:tabs>
          <w:tab w:val="num" w:pos="3452"/>
        </w:tabs>
        <w:ind w:left="3452" w:hanging="360"/>
      </w:pPr>
      <w:rPr>
        <w:rFonts w:ascii="Symbol" w:hAnsi="Symbol" w:hint="default"/>
      </w:rPr>
    </w:lvl>
    <w:lvl w:ilvl="4" w:tplc="0C090003" w:tentative="1">
      <w:start w:val="1"/>
      <w:numFmt w:val="bullet"/>
      <w:lvlText w:val="o"/>
      <w:lvlJc w:val="left"/>
      <w:pPr>
        <w:tabs>
          <w:tab w:val="num" w:pos="4172"/>
        </w:tabs>
        <w:ind w:left="4172" w:hanging="360"/>
      </w:pPr>
      <w:rPr>
        <w:rFonts w:ascii="Courier New" w:hAnsi="Courier New" w:cs="Courier New" w:hint="default"/>
      </w:rPr>
    </w:lvl>
    <w:lvl w:ilvl="5" w:tplc="0C090005" w:tentative="1">
      <w:start w:val="1"/>
      <w:numFmt w:val="bullet"/>
      <w:lvlText w:val=""/>
      <w:lvlJc w:val="left"/>
      <w:pPr>
        <w:tabs>
          <w:tab w:val="num" w:pos="4892"/>
        </w:tabs>
        <w:ind w:left="4892" w:hanging="360"/>
      </w:pPr>
      <w:rPr>
        <w:rFonts w:ascii="Wingdings" w:hAnsi="Wingdings" w:hint="default"/>
      </w:rPr>
    </w:lvl>
    <w:lvl w:ilvl="6" w:tplc="0C090001" w:tentative="1">
      <w:start w:val="1"/>
      <w:numFmt w:val="bullet"/>
      <w:lvlText w:val=""/>
      <w:lvlJc w:val="left"/>
      <w:pPr>
        <w:tabs>
          <w:tab w:val="num" w:pos="5612"/>
        </w:tabs>
        <w:ind w:left="5612" w:hanging="360"/>
      </w:pPr>
      <w:rPr>
        <w:rFonts w:ascii="Symbol" w:hAnsi="Symbol" w:hint="default"/>
      </w:rPr>
    </w:lvl>
    <w:lvl w:ilvl="7" w:tplc="0C090003" w:tentative="1">
      <w:start w:val="1"/>
      <w:numFmt w:val="bullet"/>
      <w:lvlText w:val="o"/>
      <w:lvlJc w:val="left"/>
      <w:pPr>
        <w:tabs>
          <w:tab w:val="num" w:pos="6332"/>
        </w:tabs>
        <w:ind w:left="6332" w:hanging="360"/>
      </w:pPr>
      <w:rPr>
        <w:rFonts w:ascii="Courier New" w:hAnsi="Courier New" w:cs="Courier New" w:hint="default"/>
      </w:rPr>
    </w:lvl>
    <w:lvl w:ilvl="8" w:tplc="0C090005" w:tentative="1">
      <w:start w:val="1"/>
      <w:numFmt w:val="bullet"/>
      <w:lvlText w:val=""/>
      <w:lvlJc w:val="left"/>
      <w:pPr>
        <w:tabs>
          <w:tab w:val="num" w:pos="7052"/>
        </w:tabs>
        <w:ind w:left="7052" w:hanging="360"/>
      </w:pPr>
      <w:rPr>
        <w:rFonts w:ascii="Wingdings" w:hAnsi="Wingdings" w:hint="default"/>
      </w:rPr>
    </w:lvl>
  </w:abstractNum>
  <w:abstractNum w:abstractNumId="40" w15:restartNumberingAfterBreak="0">
    <w:nsid w:val="6C6B02AF"/>
    <w:multiLevelType w:val="singleLevel"/>
    <w:tmpl w:val="9A182E08"/>
    <w:lvl w:ilvl="0">
      <w:start w:val="1"/>
      <w:numFmt w:val="bullet"/>
      <w:pStyle w:val="BulletText2"/>
      <w:lvlText w:val=""/>
      <w:lvlJc w:val="left"/>
      <w:pPr>
        <w:tabs>
          <w:tab w:val="num" w:pos="547"/>
        </w:tabs>
        <w:ind w:left="360" w:hanging="173"/>
      </w:pPr>
      <w:rPr>
        <w:rFonts w:ascii="Symbol" w:hAnsi="Symbol" w:hint="default"/>
      </w:rPr>
    </w:lvl>
  </w:abstractNum>
  <w:abstractNum w:abstractNumId="41" w15:restartNumberingAfterBreak="0">
    <w:nsid w:val="703D19A9"/>
    <w:multiLevelType w:val="hybridMultilevel"/>
    <w:tmpl w:val="3B5C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F50BB"/>
    <w:multiLevelType w:val="multilevel"/>
    <w:tmpl w:val="B18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BA259E"/>
    <w:multiLevelType w:val="hybridMultilevel"/>
    <w:tmpl w:val="CA36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8E01B8"/>
    <w:multiLevelType w:val="hybridMultilevel"/>
    <w:tmpl w:val="1CF42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323AD3"/>
    <w:multiLevelType w:val="singleLevel"/>
    <w:tmpl w:val="2808403C"/>
    <w:lvl w:ilvl="0">
      <w:start w:val="1"/>
      <w:numFmt w:val="bullet"/>
      <w:pStyle w:val="BoldDot"/>
      <w:lvlText w:val=""/>
      <w:lvlJc w:val="left"/>
      <w:pPr>
        <w:tabs>
          <w:tab w:val="num" w:pos="624"/>
        </w:tabs>
        <w:ind w:left="624" w:hanging="624"/>
      </w:pPr>
      <w:rPr>
        <w:rFonts w:ascii="Symbol" w:hAnsi="Symbol" w:hint="default"/>
      </w:rPr>
    </w:lvl>
  </w:abstractNum>
  <w:abstractNum w:abstractNumId="46" w15:restartNumberingAfterBreak="0">
    <w:nsid w:val="7CB4580B"/>
    <w:multiLevelType w:val="hybridMultilevel"/>
    <w:tmpl w:val="BF2A3F72"/>
    <w:lvl w:ilvl="0" w:tplc="5ECC4108">
      <w:start w:val="1"/>
      <w:numFmt w:val="bullet"/>
      <w:lvlText w:val=""/>
      <w:lvlJc w:val="left"/>
      <w:pPr>
        <w:tabs>
          <w:tab w:val="num" w:pos="2214"/>
        </w:tabs>
        <w:ind w:left="2214" w:hanging="360"/>
      </w:pPr>
      <w:rPr>
        <w:rFonts w:ascii="Symbol" w:hAnsi="Symbol" w:hint="default"/>
        <w:color w:val="auto"/>
        <w:sz w:val="24"/>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7F5775E6"/>
    <w:multiLevelType w:val="hybridMultilevel"/>
    <w:tmpl w:val="A68CF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7685916">
    <w:abstractNumId w:val="40"/>
  </w:num>
  <w:num w:numId="2" w16cid:durableId="406416856">
    <w:abstractNumId w:val="20"/>
  </w:num>
  <w:num w:numId="3" w16cid:durableId="1500194555">
    <w:abstractNumId w:val="11"/>
  </w:num>
  <w:num w:numId="4" w16cid:durableId="1483276769">
    <w:abstractNumId w:val="45"/>
  </w:num>
  <w:num w:numId="5" w16cid:durableId="86192216">
    <w:abstractNumId w:val="3"/>
  </w:num>
  <w:num w:numId="6" w16cid:durableId="1547982837">
    <w:abstractNumId w:val="21"/>
  </w:num>
  <w:num w:numId="7" w16cid:durableId="229341519">
    <w:abstractNumId w:val="15"/>
  </w:num>
  <w:num w:numId="8" w16cid:durableId="1770815251">
    <w:abstractNumId w:val="0"/>
  </w:num>
  <w:num w:numId="9" w16cid:durableId="1018972637">
    <w:abstractNumId w:val="2"/>
  </w:num>
  <w:num w:numId="10" w16cid:durableId="1443916976">
    <w:abstractNumId w:val="34"/>
  </w:num>
  <w:num w:numId="11" w16cid:durableId="1111625038">
    <w:abstractNumId w:val="46"/>
  </w:num>
  <w:num w:numId="12" w16cid:durableId="1303073538">
    <w:abstractNumId w:val="32"/>
  </w:num>
  <w:num w:numId="13" w16cid:durableId="61300050">
    <w:abstractNumId w:val="6"/>
  </w:num>
  <w:num w:numId="14" w16cid:durableId="611204461">
    <w:abstractNumId w:val="7"/>
  </w:num>
  <w:num w:numId="15" w16cid:durableId="282884633">
    <w:abstractNumId w:val="39"/>
  </w:num>
  <w:num w:numId="16" w16cid:durableId="1234657573">
    <w:abstractNumId w:val="9"/>
  </w:num>
  <w:num w:numId="17" w16cid:durableId="668945753">
    <w:abstractNumId w:val="19"/>
  </w:num>
  <w:num w:numId="18" w16cid:durableId="1962606740">
    <w:abstractNumId w:val="27"/>
  </w:num>
  <w:num w:numId="19" w16cid:durableId="1392731752">
    <w:abstractNumId w:val="33"/>
  </w:num>
  <w:num w:numId="20" w16cid:durableId="1552763247">
    <w:abstractNumId w:val="36"/>
  </w:num>
  <w:num w:numId="21" w16cid:durableId="1831092992">
    <w:abstractNumId w:val="38"/>
  </w:num>
  <w:num w:numId="22" w16cid:durableId="1225794310">
    <w:abstractNumId w:val="31"/>
  </w:num>
  <w:num w:numId="23" w16cid:durableId="1716850584">
    <w:abstractNumId w:val="29"/>
  </w:num>
  <w:num w:numId="24" w16cid:durableId="8261434">
    <w:abstractNumId w:val="22"/>
  </w:num>
  <w:num w:numId="25" w16cid:durableId="1311834615">
    <w:abstractNumId w:val="14"/>
  </w:num>
  <w:num w:numId="26" w16cid:durableId="1855001313">
    <w:abstractNumId w:val="1"/>
  </w:num>
  <w:num w:numId="27" w16cid:durableId="780153527">
    <w:abstractNumId w:val="18"/>
  </w:num>
  <w:num w:numId="28" w16cid:durableId="1683623587">
    <w:abstractNumId w:val="42"/>
  </w:num>
  <w:num w:numId="29" w16cid:durableId="940839014">
    <w:abstractNumId w:val="35"/>
  </w:num>
  <w:num w:numId="30" w16cid:durableId="1030178705">
    <w:abstractNumId w:val="28"/>
  </w:num>
  <w:num w:numId="31" w16cid:durableId="2125271050">
    <w:abstractNumId w:val="4"/>
  </w:num>
  <w:num w:numId="32" w16cid:durableId="1447505886">
    <w:abstractNumId w:val="30"/>
  </w:num>
  <w:num w:numId="33" w16cid:durableId="1172526898">
    <w:abstractNumId w:val="41"/>
  </w:num>
  <w:num w:numId="34" w16cid:durableId="1230388358">
    <w:abstractNumId w:val="16"/>
  </w:num>
  <w:num w:numId="35" w16cid:durableId="647828317">
    <w:abstractNumId w:val="5"/>
  </w:num>
  <w:num w:numId="36" w16cid:durableId="889416365">
    <w:abstractNumId w:val="17"/>
  </w:num>
  <w:num w:numId="37" w16cid:durableId="720976880">
    <w:abstractNumId w:val="13"/>
  </w:num>
  <w:num w:numId="38" w16cid:durableId="1566142125">
    <w:abstractNumId w:val="25"/>
  </w:num>
  <w:num w:numId="39" w16cid:durableId="626085001">
    <w:abstractNumId w:val="37"/>
  </w:num>
  <w:num w:numId="40" w16cid:durableId="1702583315">
    <w:abstractNumId w:val="47"/>
  </w:num>
  <w:num w:numId="41" w16cid:durableId="805852420">
    <w:abstractNumId w:val="26"/>
  </w:num>
  <w:num w:numId="42" w16cid:durableId="1886595632">
    <w:abstractNumId w:val="10"/>
  </w:num>
  <w:num w:numId="43" w16cid:durableId="667750086">
    <w:abstractNumId w:val="44"/>
  </w:num>
  <w:num w:numId="44" w16cid:durableId="903183262">
    <w:abstractNumId w:val="8"/>
  </w:num>
  <w:num w:numId="45" w16cid:durableId="1090471944">
    <w:abstractNumId w:val="12"/>
  </w:num>
  <w:num w:numId="46" w16cid:durableId="1532189177">
    <w:abstractNumId w:val="43"/>
  </w:num>
  <w:num w:numId="47" w16cid:durableId="592055441">
    <w:abstractNumId w:val="23"/>
  </w:num>
  <w:num w:numId="48" w16cid:durableId="188062483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94d77,#cf3,#6f6,#369,#377c04,#127c0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C"/>
    <w:rsid w:val="0000074D"/>
    <w:rsid w:val="00001A12"/>
    <w:rsid w:val="00001EEC"/>
    <w:rsid w:val="0000453F"/>
    <w:rsid w:val="00005103"/>
    <w:rsid w:val="00005651"/>
    <w:rsid w:val="0000646E"/>
    <w:rsid w:val="00006CBC"/>
    <w:rsid w:val="00007A84"/>
    <w:rsid w:val="000111A4"/>
    <w:rsid w:val="000136B4"/>
    <w:rsid w:val="00013CC9"/>
    <w:rsid w:val="000144C3"/>
    <w:rsid w:val="00014B1E"/>
    <w:rsid w:val="000155FD"/>
    <w:rsid w:val="000167B7"/>
    <w:rsid w:val="00016A9D"/>
    <w:rsid w:val="00017302"/>
    <w:rsid w:val="00017475"/>
    <w:rsid w:val="00017780"/>
    <w:rsid w:val="00021D6A"/>
    <w:rsid w:val="0002210F"/>
    <w:rsid w:val="00025BCD"/>
    <w:rsid w:val="0003009A"/>
    <w:rsid w:val="000308CA"/>
    <w:rsid w:val="0003290C"/>
    <w:rsid w:val="00032B2B"/>
    <w:rsid w:val="00033632"/>
    <w:rsid w:val="000342E4"/>
    <w:rsid w:val="00034F81"/>
    <w:rsid w:val="00037819"/>
    <w:rsid w:val="0004218B"/>
    <w:rsid w:val="00042BA2"/>
    <w:rsid w:val="00042F56"/>
    <w:rsid w:val="000433DC"/>
    <w:rsid w:val="00043512"/>
    <w:rsid w:val="00045BC6"/>
    <w:rsid w:val="00046460"/>
    <w:rsid w:val="00046CEC"/>
    <w:rsid w:val="000476C3"/>
    <w:rsid w:val="00051792"/>
    <w:rsid w:val="00055051"/>
    <w:rsid w:val="0005556D"/>
    <w:rsid w:val="00060216"/>
    <w:rsid w:val="00062AA5"/>
    <w:rsid w:val="000642AC"/>
    <w:rsid w:val="00064377"/>
    <w:rsid w:val="00064D17"/>
    <w:rsid w:val="000656BB"/>
    <w:rsid w:val="000657A7"/>
    <w:rsid w:val="00066571"/>
    <w:rsid w:val="0006740A"/>
    <w:rsid w:val="00067D2A"/>
    <w:rsid w:val="000709D9"/>
    <w:rsid w:val="00071A5A"/>
    <w:rsid w:val="0007273C"/>
    <w:rsid w:val="00072A8E"/>
    <w:rsid w:val="00073BFD"/>
    <w:rsid w:val="0007575A"/>
    <w:rsid w:val="00075DC2"/>
    <w:rsid w:val="00080087"/>
    <w:rsid w:val="000801F1"/>
    <w:rsid w:val="00080238"/>
    <w:rsid w:val="00081762"/>
    <w:rsid w:val="00081DA8"/>
    <w:rsid w:val="000841EE"/>
    <w:rsid w:val="00085629"/>
    <w:rsid w:val="00091415"/>
    <w:rsid w:val="00092971"/>
    <w:rsid w:val="0009382A"/>
    <w:rsid w:val="000944F6"/>
    <w:rsid w:val="000968A1"/>
    <w:rsid w:val="00097F4B"/>
    <w:rsid w:val="000A25D4"/>
    <w:rsid w:val="000A2BD0"/>
    <w:rsid w:val="000A3209"/>
    <w:rsid w:val="000A333E"/>
    <w:rsid w:val="000B0AE1"/>
    <w:rsid w:val="000B479D"/>
    <w:rsid w:val="000B682C"/>
    <w:rsid w:val="000B73C0"/>
    <w:rsid w:val="000B7D67"/>
    <w:rsid w:val="000C1189"/>
    <w:rsid w:val="000C1686"/>
    <w:rsid w:val="000C1A42"/>
    <w:rsid w:val="000C3860"/>
    <w:rsid w:val="000C4014"/>
    <w:rsid w:val="000C4F39"/>
    <w:rsid w:val="000C6671"/>
    <w:rsid w:val="000D008D"/>
    <w:rsid w:val="000D53FA"/>
    <w:rsid w:val="000D56A2"/>
    <w:rsid w:val="000D61FB"/>
    <w:rsid w:val="000D6E0A"/>
    <w:rsid w:val="000E0191"/>
    <w:rsid w:val="000E2495"/>
    <w:rsid w:val="000E2752"/>
    <w:rsid w:val="000E3288"/>
    <w:rsid w:val="000E4E7D"/>
    <w:rsid w:val="000E706A"/>
    <w:rsid w:val="000F0A68"/>
    <w:rsid w:val="000F13E4"/>
    <w:rsid w:val="000F3C5D"/>
    <w:rsid w:val="000F4AEA"/>
    <w:rsid w:val="000F54F4"/>
    <w:rsid w:val="000F6AF5"/>
    <w:rsid w:val="000F7D86"/>
    <w:rsid w:val="00100170"/>
    <w:rsid w:val="0010034C"/>
    <w:rsid w:val="00101AFA"/>
    <w:rsid w:val="001060D7"/>
    <w:rsid w:val="00106954"/>
    <w:rsid w:val="00107479"/>
    <w:rsid w:val="0011076D"/>
    <w:rsid w:val="001141B4"/>
    <w:rsid w:val="0011423B"/>
    <w:rsid w:val="00116339"/>
    <w:rsid w:val="00121827"/>
    <w:rsid w:val="00126EE6"/>
    <w:rsid w:val="001310DE"/>
    <w:rsid w:val="001332AB"/>
    <w:rsid w:val="00133410"/>
    <w:rsid w:val="0013399E"/>
    <w:rsid w:val="00136C9F"/>
    <w:rsid w:val="00137C2E"/>
    <w:rsid w:val="00143F67"/>
    <w:rsid w:val="001465EE"/>
    <w:rsid w:val="0014754A"/>
    <w:rsid w:val="0014754D"/>
    <w:rsid w:val="001477BB"/>
    <w:rsid w:val="0015292A"/>
    <w:rsid w:val="00152B68"/>
    <w:rsid w:val="00153B44"/>
    <w:rsid w:val="0015686B"/>
    <w:rsid w:val="001575FC"/>
    <w:rsid w:val="00157753"/>
    <w:rsid w:val="001602A4"/>
    <w:rsid w:val="00165968"/>
    <w:rsid w:val="00165F62"/>
    <w:rsid w:val="00166E66"/>
    <w:rsid w:val="00167064"/>
    <w:rsid w:val="00167641"/>
    <w:rsid w:val="0017001B"/>
    <w:rsid w:val="001707EA"/>
    <w:rsid w:val="00171C30"/>
    <w:rsid w:val="001739F6"/>
    <w:rsid w:val="0017405C"/>
    <w:rsid w:val="0017550B"/>
    <w:rsid w:val="00176527"/>
    <w:rsid w:val="001808B4"/>
    <w:rsid w:val="00182638"/>
    <w:rsid w:val="00183E8D"/>
    <w:rsid w:val="0018424F"/>
    <w:rsid w:val="0018634A"/>
    <w:rsid w:val="00187995"/>
    <w:rsid w:val="001923E1"/>
    <w:rsid w:val="00195858"/>
    <w:rsid w:val="0019679A"/>
    <w:rsid w:val="001977BA"/>
    <w:rsid w:val="001A0AE0"/>
    <w:rsid w:val="001A0F60"/>
    <w:rsid w:val="001A1E2D"/>
    <w:rsid w:val="001A1F8C"/>
    <w:rsid w:val="001A2AE9"/>
    <w:rsid w:val="001A4567"/>
    <w:rsid w:val="001A63CA"/>
    <w:rsid w:val="001A6500"/>
    <w:rsid w:val="001A6C4C"/>
    <w:rsid w:val="001A7C0D"/>
    <w:rsid w:val="001B0946"/>
    <w:rsid w:val="001B0FCA"/>
    <w:rsid w:val="001B379B"/>
    <w:rsid w:val="001B395E"/>
    <w:rsid w:val="001B3BE5"/>
    <w:rsid w:val="001B5EB5"/>
    <w:rsid w:val="001B6402"/>
    <w:rsid w:val="001B7ED9"/>
    <w:rsid w:val="001C2CB6"/>
    <w:rsid w:val="001C2E60"/>
    <w:rsid w:val="001C35E1"/>
    <w:rsid w:val="001D03A9"/>
    <w:rsid w:val="001D0616"/>
    <w:rsid w:val="001D4E02"/>
    <w:rsid w:val="001D5FB0"/>
    <w:rsid w:val="001D788E"/>
    <w:rsid w:val="001E0984"/>
    <w:rsid w:val="001E0E9E"/>
    <w:rsid w:val="001E483A"/>
    <w:rsid w:val="001E767C"/>
    <w:rsid w:val="001E7A9D"/>
    <w:rsid w:val="001F0C81"/>
    <w:rsid w:val="001F1917"/>
    <w:rsid w:val="001F2E66"/>
    <w:rsid w:val="001F3105"/>
    <w:rsid w:val="001F38DA"/>
    <w:rsid w:val="001F4BF5"/>
    <w:rsid w:val="001F4DAF"/>
    <w:rsid w:val="001F75B8"/>
    <w:rsid w:val="00200296"/>
    <w:rsid w:val="002002BB"/>
    <w:rsid w:val="0020135A"/>
    <w:rsid w:val="00201D05"/>
    <w:rsid w:val="00202CF4"/>
    <w:rsid w:val="00205411"/>
    <w:rsid w:val="00206525"/>
    <w:rsid w:val="0020763E"/>
    <w:rsid w:val="00210221"/>
    <w:rsid w:val="00211132"/>
    <w:rsid w:val="0021147D"/>
    <w:rsid w:val="00212467"/>
    <w:rsid w:val="00212B83"/>
    <w:rsid w:val="002137F9"/>
    <w:rsid w:val="00213C07"/>
    <w:rsid w:val="00214D44"/>
    <w:rsid w:val="00215AC9"/>
    <w:rsid w:val="00217851"/>
    <w:rsid w:val="002236A3"/>
    <w:rsid w:val="00223A5C"/>
    <w:rsid w:val="002270E1"/>
    <w:rsid w:val="00227C7D"/>
    <w:rsid w:val="00230C4D"/>
    <w:rsid w:val="00232769"/>
    <w:rsid w:val="00232962"/>
    <w:rsid w:val="00232A50"/>
    <w:rsid w:val="00234C57"/>
    <w:rsid w:val="00235359"/>
    <w:rsid w:val="00235940"/>
    <w:rsid w:val="002369C7"/>
    <w:rsid w:val="002414C7"/>
    <w:rsid w:val="002458F6"/>
    <w:rsid w:val="00250ACE"/>
    <w:rsid w:val="00251685"/>
    <w:rsid w:val="0025277B"/>
    <w:rsid w:val="00253646"/>
    <w:rsid w:val="00253BEE"/>
    <w:rsid w:val="002541D3"/>
    <w:rsid w:val="00254C0F"/>
    <w:rsid w:val="0025564D"/>
    <w:rsid w:val="002567CB"/>
    <w:rsid w:val="00257F99"/>
    <w:rsid w:val="002613F9"/>
    <w:rsid w:val="00262389"/>
    <w:rsid w:val="00264214"/>
    <w:rsid w:val="00266860"/>
    <w:rsid w:val="00267179"/>
    <w:rsid w:val="00270478"/>
    <w:rsid w:val="00270F01"/>
    <w:rsid w:val="00271721"/>
    <w:rsid w:val="00273160"/>
    <w:rsid w:val="00273AD1"/>
    <w:rsid w:val="0027491C"/>
    <w:rsid w:val="00275920"/>
    <w:rsid w:val="00276414"/>
    <w:rsid w:val="00277AA2"/>
    <w:rsid w:val="00280B3C"/>
    <w:rsid w:val="00284FFA"/>
    <w:rsid w:val="002A1FE8"/>
    <w:rsid w:val="002A2693"/>
    <w:rsid w:val="002A2DF2"/>
    <w:rsid w:val="002A33AE"/>
    <w:rsid w:val="002A50E2"/>
    <w:rsid w:val="002B15E9"/>
    <w:rsid w:val="002B19EE"/>
    <w:rsid w:val="002B1B12"/>
    <w:rsid w:val="002B4175"/>
    <w:rsid w:val="002B4E2E"/>
    <w:rsid w:val="002C009C"/>
    <w:rsid w:val="002C0781"/>
    <w:rsid w:val="002C089D"/>
    <w:rsid w:val="002C175C"/>
    <w:rsid w:val="002C35AB"/>
    <w:rsid w:val="002C3E21"/>
    <w:rsid w:val="002C452F"/>
    <w:rsid w:val="002C4BCE"/>
    <w:rsid w:val="002C727C"/>
    <w:rsid w:val="002C7C8A"/>
    <w:rsid w:val="002D019E"/>
    <w:rsid w:val="002D16F6"/>
    <w:rsid w:val="002D235C"/>
    <w:rsid w:val="002D4889"/>
    <w:rsid w:val="002E1DBF"/>
    <w:rsid w:val="002E24F7"/>
    <w:rsid w:val="002E266C"/>
    <w:rsid w:val="002E2977"/>
    <w:rsid w:val="002E2EB9"/>
    <w:rsid w:val="002E3F82"/>
    <w:rsid w:val="002E5462"/>
    <w:rsid w:val="002E72C8"/>
    <w:rsid w:val="002F31D8"/>
    <w:rsid w:val="002F550D"/>
    <w:rsid w:val="002F6CFF"/>
    <w:rsid w:val="002F731B"/>
    <w:rsid w:val="002F7D8A"/>
    <w:rsid w:val="00300695"/>
    <w:rsid w:val="00301CB1"/>
    <w:rsid w:val="00302B9F"/>
    <w:rsid w:val="003032A5"/>
    <w:rsid w:val="00304AE3"/>
    <w:rsid w:val="0030530E"/>
    <w:rsid w:val="003059DD"/>
    <w:rsid w:val="00310796"/>
    <w:rsid w:val="00314ADE"/>
    <w:rsid w:val="00314DEB"/>
    <w:rsid w:val="00315C23"/>
    <w:rsid w:val="003173FD"/>
    <w:rsid w:val="00320D39"/>
    <w:rsid w:val="00321B96"/>
    <w:rsid w:val="00322B4C"/>
    <w:rsid w:val="00323126"/>
    <w:rsid w:val="003248F9"/>
    <w:rsid w:val="00324DA5"/>
    <w:rsid w:val="00325C04"/>
    <w:rsid w:val="00326B45"/>
    <w:rsid w:val="00331368"/>
    <w:rsid w:val="00332C14"/>
    <w:rsid w:val="00336D6B"/>
    <w:rsid w:val="003446B0"/>
    <w:rsid w:val="003453D9"/>
    <w:rsid w:val="0034751D"/>
    <w:rsid w:val="00347B4E"/>
    <w:rsid w:val="0035076F"/>
    <w:rsid w:val="00351980"/>
    <w:rsid w:val="003526F7"/>
    <w:rsid w:val="003542B2"/>
    <w:rsid w:val="0035458F"/>
    <w:rsid w:val="003549C7"/>
    <w:rsid w:val="00356851"/>
    <w:rsid w:val="00357653"/>
    <w:rsid w:val="003578FC"/>
    <w:rsid w:val="00361311"/>
    <w:rsid w:val="0036163F"/>
    <w:rsid w:val="0036215C"/>
    <w:rsid w:val="003624F5"/>
    <w:rsid w:val="00364507"/>
    <w:rsid w:val="00364A2A"/>
    <w:rsid w:val="003674B3"/>
    <w:rsid w:val="0036787C"/>
    <w:rsid w:val="003728B6"/>
    <w:rsid w:val="003733ED"/>
    <w:rsid w:val="003743C8"/>
    <w:rsid w:val="003804AA"/>
    <w:rsid w:val="003836CF"/>
    <w:rsid w:val="003843D8"/>
    <w:rsid w:val="00385D2E"/>
    <w:rsid w:val="003860C9"/>
    <w:rsid w:val="00386A73"/>
    <w:rsid w:val="00386BAA"/>
    <w:rsid w:val="0038727E"/>
    <w:rsid w:val="00387F3E"/>
    <w:rsid w:val="00390D8B"/>
    <w:rsid w:val="003931A0"/>
    <w:rsid w:val="00394E07"/>
    <w:rsid w:val="003A0A1A"/>
    <w:rsid w:val="003A14B5"/>
    <w:rsid w:val="003A5AB8"/>
    <w:rsid w:val="003A5AD8"/>
    <w:rsid w:val="003A6E22"/>
    <w:rsid w:val="003B0D50"/>
    <w:rsid w:val="003B14A7"/>
    <w:rsid w:val="003B1BDD"/>
    <w:rsid w:val="003B2AA0"/>
    <w:rsid w:val="003B3182"/>
    <w:rsid w:val="003B31D2"/>
    <w:rsid w:val="003B4DBF"/>
    <w:rsid w:val="003B5C4C"/>
    <w:rsid w:val="003B6544"/>
    <w:rsid w:val="003C0946"/>
    <w:rsid w:val="003C3CA8"/>
    <w:rsid w:val="003C6B09"/>
    <w:rsid w:val="003C7062"/>
    <w:rsid w:val="003C7ADE"/>
    <w:rsid w:val="003D0301"/>
    <w:rsid w:val="003D2B0B"/>
    <w:rsid w:val="003D3065"/>
    <w:rsid w:val="003D4F68"/>
    <w:rsid w:val="003E06CC"/>
    <w:rsid w:val="003F2C85"/>
    <w:rsid w:val="003F37B3"/>
    <w:rsid w:val="003F68C5"/>
    <w:rsid w:val="003F7597"/>
    <w:rsid w:val="003F7BFA"/>
    <w:rsid w:val="003F7CCF"/>
    <w:rsid w:val="00402AB2"/>
    <w:rsid w:val="004036FE"/>
    <w:rsid w:val="00405698"/>
    <w:rsid w:val="004058C6"/>
    <w:rsid w:val="00407CFB"/>
    <w:rsid w:val="0041260B"/>
    <w:rsid w:val="00413393"/>
    <w:rsid w:val="0041519A"/>
    <w:rsid w:val="00415293"/>
    <w:rsid w:val="00415EAB"/>
    <w:rsid w:val="00415F09"/>
    <w:rsid w:val="004209F1"/>
    <w:rsid w:val="004213BA"/>
    <w:rsid w:val="00421A93"/>
    <w:rsid w:val="004229EC"/>
    <w:rsid w:val="00424462"/>
    <w:rsid w:val="00424EFB"/>
    <w:rsid w:val="00425BA1"/>
    <w:rsid w:val="0042761B"/>
    <w:rsid w:val="00427A3D"/>
    <w:rsid w:val="00427B3E"/>
    <w:rsid w:val="004301CF"/>
    <w:rsid w:val="00430B12"/>
    <w:rsid w:val="00431800"/>
    <w:rsid w:val="00431A9F"/>
    <w:rsid w:val="00433364"/>
    <w:rsid w:val="00434FC0"/>
    <w:rsid w:val="0043535D"/>
    <w:rsid w:val="004359F4"/>
    <w:rsid w:val="00436288"/>
    <w:rsid w:val="004412AD"/>
    <w:rsid w:val="0044262A"/>
    <w:rsid w:val="00443DD9"/>
    <w:rsid w:val="00444AA9"/>
    <w:rsid w:val="00444D3D"/>
    <w:rsid w:val="00445647"/>
    <w:rsid w:val="004549FD"/>
    <w:rsid w:val="004569E6"/>
    <w:rsid w:val="00457D0E"/>
    <w:rsid w:val="00461FE2"/>
    <w:rsid w:val="0046234B"/>
    <w:rsid w:val="00462914"/>
    <w:rsid w:val="00462EBA"/>
    <w:rsid w:val="0046404C"/>
    <w:rsid w:val="004648B9"/>
    <w:rsid w:val="00464930"/>
    <w:rsid w:val="00465D28"/>
    <w:rsid w:val="00467437"/>
    <w:rsid w:val="004706B8"/>
    <w:rsid w:val="00470B1F"/>
    <w:rsid w:val="00470B4F"/>
    <w:rsid w:val="00470B78"/>
    <w:rsid w:val="00471129"/>
    <w:rsid w:val="004731A7"/>
    <w:rsid w:val="00473A33"/>
    <w:rsid w:val="00473D6D"/>
    <w:rsid w:val="00473F7F"/>
    <w:rsid w:val="0047444D"/>
    <w:rsid w:val="0047659F"/>
    <w:rsid w:val="00477FC5"/>
    <w:rsid w:val="004865DE"/>
    <w:rsid w:val="0048702A"/>
    <w:rsid w:val="0049025F"/>
    <w:rsid w:val="0049190F"/>
    <w:rsid w:val="00493021"/>
    <w:rsid w:val="004A0CA3"/>
    <w:rsid w:val="004A10E4"/>
    <w:rsid w:val="004A16D8"/>
    <w:rsid w:val="004A209C"/>
    <w:rsid w:val="004A252B"/>
    <w:rsid w:val="004A2C94"/>
    <w:rsid w:val="004A691F"/>
    <w:rsid w:val="004B093E"/>
    <w:rsid w:val="004B1601"/>
    <w:rsid w:val="004B2999"/>
    <w:rsid w:val="004B2E65"/>
    <w:rsid w:val="004B4977"/>
    <w:rsid w:val="004B4C4E"/>
    <w:rsid w:val="004B509F"/>
    <w:rsid w:val="004B675D"/>
    <w:rsid w:val="004C141B"/>
    <w:rsid w:val="004C198A"/>
    <w:rsid w:val="004C3115"/>
    <w:rsid w:val="004C3A14"/>
    <w:rsid w:val="004C3A50"/>
    <w:rsid w:val="004C3D5C"/>
    <w:rsid w:val="004C448E"/>
    <w:rsid w:val="004C560F"/>
    <w:rsid w:val="004D0009"/>
    <w:rsid w:val="004D029A"/>
    <w:rsid w:val="004D0553"/>
    <w:rsid w:val="004D436A"/>
    <w:rsid w:val="004D43F6"/>
    <w:rsid w:val="004D54C3"/>
    <w:rsid w:val="004D58A0"/>
    <w:rsid w:val="004D79F0"/>
    <w:rsid w:val="004D7A01"/>
    <w:rsid w:val="004D7DD7"/>
    <w:rsid w:val="004E2696"/>
    <w:rsid w:val="004E2A3E"/>
    <w:rsid w:val="004E307C"/>
    <w:rsid w:val="004E3C9E"/>
    <w:rsid w:val="004E6B53"/>
    <w:rsid w:val="004E7C63"/>
    <w:rsid w:val="004F0939"/>
    <w:rsid w:val="004F1E34"/>
    <w:rsid w:val="004F20A3"/>
    <w:rsid w:val="004F2618"/>
    <w:rsid w:val="004F2C55"/>
    <w:rsid w:val="004F4E9B"/>
    <w:rsid w:val="004F6C3E"/>
    <w:rsid w:val="004F7400"/>
    <w:rsid w:val="004F78D0"/>
    <w:rsid w:val="004F7908"/>
    <w:rsid w:val="004F7FD6"/>
    <w:rsid w:val="005008D5"/>
    <w:rsid w:val="00500ACE"/>
    <w:rsid w:val="00500D93"/>
    <w:rsid w:val="0050109C"/>
    <w:rsid w:val="00501AC9"/>
    <w:rsid w:val="005020D1"/>
    <w:rsid w:val="00502ED8"/>
    <w:rsid w:val="005039B1"/>
    <w:rsid w:val="00503AD3"/>
    <w:rsid w:val="0050428D"/>
    <w:rsid w:val="0050697C"/>
    <w:rsid w:val="005076ED"/>
    <w:rsid w:val="00507787"/>
    <w:rsid w:val="0050792B"/>
    <w:rsid w:val="00510990"/>
    <w:rsid w:val="0051129B"/>
    <w:rsid w:val="005112C1"/>
    <w:rsid w:val="00511C9C"/>
    <w:rsid w:val="005136B8"/>
    <w:rsid w:val="005149AC"/>
    <w:rsid w:val="00515D20"/>
    <w:rsid w:val="00516FF7"/>
    <w:rsid w:val="00520091"/>
    <w:rsid w:val="00521322"/>
    <w:rsid w:val="00523223"/>
    <w:rsid w:val="00523BE0"/>
    <w:rsid w:val="00525086"/>
    <w:rsid w:val="00526879"/>
    <w:rsid w:val="0052688A"/>
    <w:rsid w:val="00526D17"/>
    <w:rsid w:val="00532021"/>
    <w:rsid w:val="00534566"/>
    <w:rsid w:val="005345CF"/>
    <w:rsid w:val="00535051"/>
    <w:rsid w:val="00536331"/>
    <w:rsid w:val="005367EA"/>
    <w:rsid w:val="005369AF"/>
    <w:rsid w:val="0053761D"/>
    <w:rsid w:val="00540448"/>
    <w:rsid w:val="00542EC0"/>
    <w:rsid w:val="00543EBC"/>
    <w:rsid w:val="00544895"/>
    <w:rsid w:val="00545944"/>
    <w:rsid w:val="00547A3F"/>
    <w:rsid w:val="00551694"/>
    <w:rsid w:val="005517DB"/>
    <w:rsid w:val="00553090"/>
    <w:rsid w:val="0055417E"/>
    <w:rsid w:val="00556066"/>
    <w:rsid w:val="0055668A"/>
    <w:rsid w:val="00557648"/>
    <w:rsid w:val="005644CC"/>
    <w:rsid w:val="00565154"/>
    <w:rsid w:val="0056537E"/>
    <w:rsid w:val="00566290"/>
    <w:rsid w:val="0056674C"/>
    <w:rsid w:val="0057000E"/>
    <w:rsid w:val="0057010E"/>
    <w:rsid w:val="00571463"/>
    <w:rsid w:val="00571C11"/>
    <w:rsid w:val="00572358"/>
    <w:rsid w:val="00572F72"/>
    <w:rsid w:val="00573EDC"/>
    <w:rsid w:val="00574028"/>
    <w:rsid w:val="0057468C"/>
    <w:rsid w:val="00577EDD"/>
    <w:rsid w:val="0058005F"/>
    <w:rsid w:val="005803B7"/>
    <w:rsid w:val="0058099B"/>
    <w:rsid w:val="00581FB7"/>
    <w:rsid w:val="005828ED"/>
    <w:rsid w:val="00582BF7"/>
    <w:rsid w:val="005858B4"/>
    <w:rsid w:val="00585DCD"/>
    <w:rsid w:val="005860A9"/>
    <w:rsid w:val="0058643E"/>
    <w:rsid w:val="00586750"/>
    <w:rsid w:val="0058678E"/>
    <w:rsid w:val="005867BE"/>
    <w:rsid w:val="0059164A"/>
    <w:rsid w:val="00592333"/>
    <w:rsid w:val="00592864"/>
    <w:rsid w:val="00594398"/>
    <w:rsid w:val="0059446E"/>
    <w:rsid w:val="00595CC6"/>
    <w:rsid w:val="005A042C"/>
    <w:rsid w:val="005A0C0B"/>
    <w:rsid w:val="005A0C56"/>
    <w:rsid w:val="005A3C47"/>
    <w:rsid w:val="005A4094"/>
    <w:rsid w:val="005B24FD"/>
    <w:rsid w:val="005B6A00"/>
    <w:rsid w:val="005B6A14"/>
    <w:rsid w:val="005B72BD"/>
    <w:rsid w:val="005C1114"/>
    <w:rsid w:val="005C500E"/>
    <w:rsid w:val="005D13AA"/>
    <w:rsid w:val="005D2874"/>
    <w:rsid w:val="005D3FEA"/>
    <w:rsid w:val="005D528C"/>
    <w:rsid w:val="005D5373"/>
    <w:rsid w:val="005E00C4"/>
    <w:rsid w:val="005E0F12"/>
    <w:rsid w:val="005E256F"/>
    <w:rsid w:val="005E340D"/>
    <w:rsid w:val="005E3AC4"/>
    <w:rsid w:val="005E3F65"/>
    <w:rsid w:val="005E4A29"/>
    <w:rsid w:val="005F2D3B"/>
    <w:rsid w:val="005F3BB9"/>
    <w:rsid w:val="005F3EC8"/>
    <w:rsid w:val="005F3F52"/>
    <w:rsid w:val="005F55DD"/>
    <w:rsid w:val="005F685E"/>
    <w:rsid w:val="00603DFA"/>
    <w:rsid w:val="00603EE3"/>
    <w:rsid w:val="00605302"/>
    <w:rsid w:val="00606C68"/>
    <w:rsid w:val="006105C2"/>
    <w:rsid w:val="006110D4"/>
    <w:rsid w:val="00611AEC"/>
    <w:rsid w:val="00613B9B"/>
    <w:rsid w:val="006157D9"/>
    <w:rsid w:val="00615EC5"/>
    <w:rsid w:val="00616842"/>
    <w:rsid w:val="00616B57"/>
    <w:rsid w:val="00616C22"/>
    <w:rsid w:val="0061739A"/>
    <w:rsid w:val="006179D3"/>
    <w:rsid w:val="00621322"/>
    <w:rsid w:val="00621F56"/>
    <w:rsid w:val="00622B9E"/>
    <w:rsid w:val="00625F96"/>
    <w:rsid w:val="00627BC4"/>
    <w:rsid w:val="00634ECF"/>
    <w:rsid w:val="00636315"/>
    <w:rsid w:val="00640A65"/>
    <w:rsid w:val="0064182B"/>
    <w:rsid w:val="00642D09"/>
    <w:rsid w:val="0064364A"/>
    <w:rsid w:val="00644482"/>
    <w:rsid w:val="00644C1B"/>
    <w:rsid w:val="00645022"/>
    <w:rsid w:val="0064571F"/>
    <w:rsid w:val="0064671C"/>
    <w:rsid w:val="00651560"/>
    <w:rsid w:val="00651DBF"/>
    <w:rsid w:val="00656562"/>
    <w:rsid w:val="006574F6"/>
    <w:rsid w:val="00660132"/>
    <w:rsid w:val="00660CB8"/>
    <w:rsid w:val="00661E5C"/>
    <w:rsid w:val="00664A62"/>
    <w:rsid w:val="00664FC1"/>
    <w:rsid w:val="0066762F"/>
    <w:rsid w:val="00672304"/>
    <w:rsid w:val="00672F69"/>
    <w:rsid w:val="00672FD9"/>
    <w:rsid w:val="0067333E"/>
    <w:rsid w:val="00675228"/>
    <w:rsid w:val="00677BA0"/>
    <w:rsid w:val="00683E81"/>
    <w:rsid w:val="00684EE9"/>
    <w:rsid w:val="0068591A"/>
    <w:rsid w:val="00692732"/>
    <w:rsid w:val="00692CCF"/>
    <w:rsid w:val="006949DA"/>
    <w:rsid w:val="00694D37"/>
    <w:rsid w:val="00695D84"/>
    <w:rsid w:val="006A0B87"/>
    <w:rsid w:val="006A17B2"/>
    <w:rsid w:val="006A4459"/>
    <w:rsid w:val="006A44C2"/>
    <w:rsid w:val="006A4B7C"/>
    <w:rsid w:val="006A5A88"/>
    <w:rsid w:val="006A6465"/>
    <w:rsid w:val="006A7C8E"/>
    <w:rsid w:val="006A7EE6"/>
    <w:rsid w:val="006B1294"/>
    <w:rsid w:val="006B2F28"/>
    <w:rsid w:val="006B4666"/>
    <w:rsid w:val="006B4EFF"/>
    <w:rsid w:val="006B6A1C"/>
    <w:rsid w:val="006C033D"/>
    <w:rsid w:val="006C04AE"/>
    <w:rsid w:val="006C12DC"/>
    <w:rsid w:val="006C48A8"/>
    <w:rsid w:val="006C5D5D"/>
    <w:rsid w:val="006C603B"/>
    <w:rsid w:val="006C6C88"/>
    <w:rsid w:val="006D0BD5"/>
    <w:rsid w:val="006D187E"/>
    <w:rsid w:val="006D33C9"/>
    <w:rsid w:val="006D3FC6"/>
    <w:rsid w:val="006D4D23"/>
    <w:rsid w:val="006D71CA"/>
    <w:rsid w:val="006E4287"/>
    <w:rsid w:val="006E49EC"/>
    <w:rsid w:val="006E544A"/>
    <w:rsid w:val="006E6A60"/>
    <w:rsid w:val="006E716D"/>
    <w:rsid w:val="006F023F"/>
    <w:rsid w:val="006F2E9A"/>
    <w:rsid w:val="006F54A2"/>
    <w:rsid w:val="006F5D50"/>
    <w:rsid w:val="006F7229"/>
    <w:rsid w:val="006F728D"/>
    <w:rsid w:val="0070025F"/>
    <w:rsid w:val="00700BBF"/>
    <w:rsid w:val="00700D6B"/>
    <w:rsid w:val="0070190D"/>
    <w:rsid w:val="007033CF"/>
    <w:rsid w:val="00703A37"/>
    <w:rsid w:val="00704264"/>
    <w:rsid w:val="007046D8"/>
    <w:rsid w:val="007054D4"/>
    <w:rsid w:val="00705BED"/>
    <w:rsid w:val="00710FE6"/>
    <w:rsid w:val="00711AD4"/>
    <w:rsid w:val="00711E6B"/>
    <w:rsid w:val="00713C59"/>
    <w:rsid w:val="00713F7A"/>
    <w:rsid w:val="00714776"/>
    <w:rsid w:val="0071772B"/>
    <w:rsid w:val="0072028E"/>
    <w:rsid w:val="00720801"/>
    <w:rsid w:val="00720CB3"/>
    <w:rsid w:val="00722582"/>
    <w:rsid w:val="00723281"/>
    <w:rsid w:val="007247DE"/>
    <w:rsid w:val="00725A96"/>
    <w:rsid w:val="00726437"/>
    <w:rsid w:val="00731012"/>
    <w:rsid w:val="00732203"/>
    <w:rsid w:val="00734852"/>
    <w:rsid w:val="00737488"/>
    <w:rsid w:val="00740293"/>
    <w:rsid w:val="00740589"/>
    <w:rsid w:val="00740AE0"/>
    <w:rsid w:val="00743104"/>
    <w:rsid w:val="007443F1"/>
    <w:rsid w:val="007444A3"/>
    <w:rsid w:val="00753164"/>
    <w:rsid w:val="0075388C"/>
    <w:rsid w:val="007540D9"/>
    <w:rsid w:val="007545E5"/>
    <w:rsid w:val="00755DD0"/>
    <w:rsid w:val="00763BE7"/>
    <w:rsid w:val="00770B3A"/>
    <w:rsid w:val="00770D7B"/>
    <w:rsid w:val="007720A7"/>
    <w:rsid w:val="0077280E"/>
    <w:rsid w:val="007736D4"/>
    <w:rsid w:val="0077405B"/>
    <w:rsid w:val="00774179"/>
    <w:rsid w:val="007761EF"/>
    <w:rsid w:val="00777B0C"/>
    <w:rsid w:val="007811B5"/>
    <w:rsid w:val="0078270F"/>
    <w:rsid w:val="00784FB6"/>
    <w:rsid w:val="00785E37"/>
    <w:rsid w:val="00790E3E"/>
    <w:rsid w:val="007921A8"/>
    <w:rsid w:val="00793A15"/>
    <w:rsid w:val="007948F7"/>
    <w:rsid w:val="00795056"/>
    <w:rsid w:val="00795AAB"/>
    <w:rsid w:val="007964F3"/>
    <w:rsid w:val="00796EB1"/>
    <w:rsid w:val="007A06FC"/>
    <w:rsid w:val="007A0F56"/>
    <w:rsid w:val="007A1A37"/>
    <w:rsid w:val="007A3245"/>
    <w:rsid w:val="007A4B9E"/>
    <w:rsid w:val="007A5CA7"/>
    <w:rsid w:val="007A6FC6"/>
    <w:rsid w:val="007B1467"/>
    <w:rsid w:val="007B369F"/>
    <w:rsid w:val="007B4EEE"/>
    <w:rsid w:val="007B55FF"/>
    <w:rsid w:val="007B7070"/>
    <w:rsid w:val="007B7ECC"/>
    <w:rsid w:val="007C1403"/>
    <w:rsid w:val="007C2793"/>
    <w:rsid w:val="007C358C"/>
    <w:rsid w:val="007C3F69"/>
    <w:rsid w:val="007C51EA"/>
    <w:rsid w:val="007C536B"/>
    <w:rsid w:val="007C596E"/>
    <w:rsid w:val="007D0291"/>
    <w:rsid w:val="007D062D"/>
    <w:rsid w:val="007D136D"/>
    <w:rsid w:val="007D3255"/>
    <w:rsid w:val="007D370D"/>
    <w:rsid w:val="007D40A0"/>
    <w:rsid w:val="007D4169"/>
    <w:rsid w:val="007D4B50"/>
    <w:rsid w:val="007D4E79"/>
    <w:rsid w:val="007D61A0"/>
    <w:rsid w:val="007D62F7"/>
    <w:rsid w:val="007D66E7"/>
    <w:rsid w:val="007E00AF"/>
    <w:rsid w:val="007E29B7"/>
    <w:rsid w:val="007E38D2"/>
    <w:rsid w:val="007E7001"/>
    <w:rsid w:val="007F030C"/>
    <w:rsid w:val="007F030E"/>
    <w:rsid w:val="007F05D3"/>
    <w:rsid w:val="007F2095"/>
    <w:rsid w:val="007F24A8"/>
    <w:rsid w:val="007F2C7C"/>
    <w:rsid w:val="007F33A7"/>
    <w:rsid w:val="007F3812"/>
    <w:rsid w:val="007F4314"/>
    <w:rsid w:val="007F4A95"/>
    <w:rsid w:val="007F5EF2"/>
    <w:rsid w:val="007F7D07"/>
    <w:rsid w:val="0080203B"/>
    <w:rsid w:val="00802E5B"/>
    <w:rsid w:val="008038DB"/>
    <w:rsid w:val="008050A0"/>
    <w:rsid w:val="008070A6"/>
    <w:rsid w:val="00807982"/>
    <w:rsid w:val="00811101"/>
    <w:rsid w:val="0081248E"/>
    <w:rsid w:val="00815EE6"/>
    <w:rsid w:val="008165E0"/>
    <w:rsid w:val="00817A32"/>
    <w:rsid w:val="00820154"/>
    <w:rsid w:val="00820294"/>
    <w:rsid w:val="00821363"/>
    <w:rsid w:val="008217E4"/>
    <w:rsid w:val="00822194"/>
    <w:rsid w:val="008221E3"/>
    <w:rsid w:val="008223B7"/>
    <w:rsid w:val="008224BB"/>
    <w:rsid w:val="0082343D"/>
    <w:rsid w:val="00824354"/>
    <w:rsid w:val="00824860"/>
    <w:rsid w:val="008255BC"/>
    <w:rsid w:val="00825989"/>
    <w:rsid w:val="0082612B"/>
    <w:rsid w:val="00826E35"/>
    <w:rsid w:val="008307CD"/>
    <w:rsid w:val="00830920"/>
    <w:rsid w:val="008315DA"/>
    <w:rsid w:val="008320AF"/>
    <w:rsid w:val="00832B5E"/>
    <w:rsid w:val="0084347D"/>
    <w:rsid w:val="0084378F"/>
    <w:rsid w:val="00844044"/>
    <w:rsid w:val="00844A6C"/>
    <w:rsid w:val="00844C25"/>
    <w:rsid w:val="00847624"/>
    <w:rsid w:val="00847727"/>
    <w:rsid w:val="0085187A"/>
    <w:rsid w:val="008521AA"/>
    <w:rsid w:val="00852E61"/>
    <w:rsid w:val="008530FD"/>
    <w:rsid w:val="00856A63"/>
    <w:rsid w:val="00856B1D"/>
    <w:rsid w:val="00860663"/>
    <w:rsid w:val="00861A8A"/>
    <w:rsid w:val="0086314D"/>
    <w:rsid w:val="0086425C"/>
    <w:rsid w:val="00865E3F"/>
    <w:rsid w:val="0086776B"/>
    <w:rsid w:val="00872167"/>
    <w:rsid w:val="008732DD"/>
    <w:rsid w:val="00875BBA"/>
    <w:rsid w:val="008763D8"/>
    <w:rsid w:val="00880F74"/>
    <w:rsid w:val="00881702"/>
    <w:rsid w:val="00881B9B"/>
    <w:rsid w:val="00883096"/>
    <w:rsid w:val="00887247"/>
    <w:rsid w:val="008918F1"/>
    <w:rsid w:val="00891B42"/>
    <w:rsid w:val="008929D3"/>
    <w:rsid w:val="00892C23"/>
    <w:rsid w:val="0089412F"/>
    <w:rsid w:val="008A1AC4"/>
    <w:rsid w:val="008A2AB9"/>
    <w:rsid w:val="008A2F36"/>
    <w:rsid w:val="008A35D3"/>
    <w:rsid w:val="008A36B2"/>
    <w:rsid w:val="008A3DD6"/>
    <w:rsid w:val="008A5569"/>
    <w:rsid w:val="008A56C8"/>
    <w:rsid w:val="008A6558"/>
    <w:rsid w:val="008A7337"/>
    <w:rsid w:val="008B25FC"/>
    <w:rsid w:val="008B275C"/>
    <w:rsid w:val="008B470A"/>
    <w:rsid w:val="008B574B"/>
    <w:rsid w:val="008C1293"/>
    <w:rsid w:val="008C209E"/>
    <w:rsid w:val="008C32C3"/>
    <w:rsid w:val="008C4648"/>
    <w:rsid w:val="008C6E86"/>
    <w:rsid w:val="008C71FD"/>
    <w:rsid w:val="008C7345"/>
    <w:rsid w:val="008D0692"/>
    <w:rsid w:val="008D0BF6"/>
    <w:rsid w:val="008D2BB2"/>
    <w:rsid w:val="008D353D"/>
    <w:rsid w:val="008D4848"/>
    <w:rsid w:val="008D6838"/>
    <w:rsid w:val="008D778A"/>
    <w:rsid w:val="008E187F"/>
    <w:rsid w:val="008E3D70"/>
    <w:rsid w:val="008E3F32"/>
    <w:rsid w:val="008F0171"/>
    <w:rsid w:val="008F06EB"/>
    <w:rsid w:val="008F10C0"/>
    <w:rsid w:val="008F25F7"/>
    <w:rsid w:val="008F31F4"/>
    <w:rsid w:val="008F4C67"/>
    <w:rsid w:val="008F4FFF"/>
    <w:rsid w:val="008F6CC6"/>
    <w:rsid w:val="008F73F9"/>
    <w:rsid w:val="008F7FF2"/>
    <w:rsid w:val="00900122"/>
    <w:rsid w:val="009018BA"/>
    <w:rsid w:val="00901F0C"/>
    <w:rsid w:val="0090300D"/>
    <w:rsid w:val="009037D9"/>
    <w:rsid w:val="009070EB"/>
    <w:rsid w:val="00907189"/>
    <w:rsid w:val="00914381"/>
    <w:rsid w:val="009150B4"/>
    <w:rsid w:val="00915BE9"/>
    <w:rsid w:val="00917BD8"/>
    <w:rsid w:val="0092060F"/>
    <w:rsid w:val="009210BB"/>
    <w:rsid w:val="00921EE1"/>
    <w:rsid w:val="00923B71"/>
    <w:rsid w:val="00924EB7"/>
    <w:rsid w:val="00925287"/>
    <w:rsid w:val="00926CF7"/>
    <w:rsid w:val="00926FB8"/>
    <w:rsid w:val="00931BF5"/>
    <w:rsid w:val="00933DC4"/>
    <w:rsid w:val="00934B8F"/>
    <w:rsid w:val="00942555"/>
    <w:rsid w:val="00942DCA"/>
    <w:rsid w:val="0094412D"/>
    <w:rsid w:val="0094787D"/>
    <w:rsid w:val="00950305"/>
    <w:rsid w:val="00953755"/>
    <w:rsid w:val="0095703E"/>
    <w:rsid w:val="009600B3"/>
    <w:rsid w:val="00960E48"/>
    <w:rsid w:val="00962900"/>
    <w:rsid w:val="00962BC0"/>
    <w:rsid w:val="00962E59"/>
    <w:rsid w:val="00964064"/>
    <w:rsid w:val="00964601"/>
    <w:rsid w:val="00970A66"/>
    <w:rsid w:val="00970B16"/>
    <w:rsid w:val="00970BD8"/>
    <w:rsid w:val="00971C06"/>
    <w:rsid w:val="00971C32"/>
    <w:rsid w:val="00972516"/>
    <w:rsid w:val="00981F85"/>
    <w:rsid w:val="00982252"/>
    <w:rsid w:val="00984ABE"/>
    <w:rsid w:val="00987A87"/>
    <w:rsid w:val="00990470"/>
    <w:rsid w:val="0099057B"/>
    <w:rsid w:val="00991087"/>
    <w:rsid w:val="0099187A"/>
    <w:rsid w:val="00993434"/>
    <w:rsid w:val="00993F25"/>
    <w:rsid w:val="009A058E"/>
    <w:rsid w:val="009A11FB"/>
    <w:rsid w:val="009A2D8C"/>
    <w:rsid w:val="009A3934"/>
    <w:rsid w:val="009A4B27"/>
    <w:rsid w:val="009A4F6E"/>
    <w:rsid w:val="009A5BF9"/>
    <w:rsid w:val="009A6676"/>
    <w:rsid w:val="009A68D5"/>
    <w:rsid w:val="009A6A22"/>
    <w:rsid w:val="009A6AAC"/>
    <w:rsid w:val="009A6DEB"/>
    <w:rsid w:val="009B2A88"/>
    <w:rsid w:val="009B380C"/>
    <w:rsid w:val="009B6CA1"/>
    <w:rsid w:val="009B7654"/>
    <w:rsid w:val="009C118E"/>
    <w:rsid w:val="009C2E56"/>
    <w:rsid w:val="009C2F66"/>
    <w:rsid w:val="009C43A7"/>
    <w:rsid w:val="009C5C21"/>
    <w:rsid w:val="009C713B"/>
    <w:rsid w:val="009C717A"/>
    <w:rsid w:val="009C74D4"/>
    <w:rsid w:val="009D000F"/>
    <w:rsid w:val="009D0CD8"/>
    <w:rsid w:val="009D2A87"/>
    <w:rsid w:val="009D428F"/>
    <w:rsid w:val="009D4A62"/>
    <w:rsid w:val="009D5B90"/>
    <w:rsid w:val="009D7039"/>
    <w:rsid w:val="009D74EF"/>
    <w:rsid w:val="009D7B56"/>
    <w:rsid w:val="009D7DB1"/>
    <w:rsid w:val="009E170C"/>
    <w:rsid w:val="009E2A6D"/>
    <w:rsid w:val="009E340E"/>
    <w:rsid w:val="009E5834"/>
    <w:rsid w:val="009E6555"/>
    <w:rsid w:val="009E757A"/>
    <w:rsid w:val="009F2474"/>
    <w:rsid w:val="009F265F"/>
    <w:rsid w:val="009F2887"/>
    <w:rsid w:val="009F2A2D"/>
    <w:rsid w:val="009F2E39"/>
    <w:rsid w:val="00A0004D"/>
    <w:rsid w:val="00A03173"/>
    <w:rsid w:val="00A03358"/>
    <w:rsid w:val="00A0470B"/>
    <w:rsid w:val="00A11D46"/>
    <w:rsid w:val="00A1286B"/>
    <w:rsid w:val="00A134B9"/>
    <w:rsid w:val="00A15E8C"/>
    <w:rsid w:val="00A16A42"/>
    <w:rsid w:val="00A17680"/>
    <w:rsid w:val="00A17E27"/>
    <w:rsid w:val="00A22A54"/>
    <w:rsid w:val="00A2345E"/>
    <w:rsid w:val="00A275EC"/>
    <w:rsid w:val="00A31203"/>
    <w:rsid w:val="00A32068"/>
    <w:rsid w:val="00A3604B"/>
    <w:rsid w:val="00A36DF6"/>
    <w:rsid w:val="00A4093E"/>
    <w:rsid w:val="00A40CD6"/>
    <w:rsid w:val="00A441AE"/>
    <w:rsid w:val="00A46CAE"/>
    <w:rsid w:val="00A505ED"/>
    <w:rsid w:val="00A50C9A"/>
    <w:rsid w:val="00A519F3"/>
    <w:rsid w:val="00A52DCD"/>
    <w:rsid w:val="00A53AAD"/>
    <w:rsid w:val="00A54B22"/>
    <w:rsid w:val="00A56161"/>
    <w:rsid w:val="00A56567"/>
    <w:rsid w:val="00A5665A"/>
    <w:rsid w:val="00A56D87"/>
    <w:rsid w:val="00A62716"/>
    <w:rsid w:val="00A628EF"/>
    <w:rsid w:val="00A635F5"/>
    <w:rsid w:val="00A63AB0"/>
    <w:rsid w:val="00A67FC9"/>
    <w:rsid w:val="00A714A5"/>
    <w:rsid w:val="00A716F5"/>
    <w:rsid w:val="00A725CD"/>
    <w:rsid w:val="00A7285D"/>
    <w:rsid w:val="00A73C68"/>
    <w:rsid w:val="00A73E34"/>
    <w:rsid w:val="00A75A1F"/>
    <w:rsid w:val="00A76F8C"/>
    <w:rsid w:val="00A76FF5"/>
    <w:rsid w:val="00A80CB1"/>
    <w:rsid w:val="00A83677"/>
    <w:rsid w:val="00A85609"/>
    <w:rsid w:val="00A874F2"/>
    <w:rsid w:val="00A87B5A"/>
    <w:rsid w:val="00A91512"/>
    <w:rsid w:val="00A92618"/>
    <w:rsid w:val="00A9486F"/>
    <w:rsid w:val="00A94F77"/>
    <w:rsid w:val="00A95303"/>
    <w:rsid w:val="00A9603C"/>
    <w:rsid w:val="00AA0A54"/>
    <w:rsid w:val="00AA4BB7"/>
    <w:rsid w:val="00AA5A1D"/>
    <w:rsid w:val="00AB1365"/>
    <w:rsid w:val="00AB6E51"/>
    <w:rsid w:val="00AB7FD4"/>
    <w:rsid w:val="00AC0179"/>
    <w:rsid w:val="00AC1BF3"/>
    <w:rsid w:val="00AC3905"/>
    <w:rsid w:val="00AC4492"/>
    <w:rsid w:val="00AC57E4"/>
    <w:rsid w:val="00AC5CE7"/>
    <w:rsid w:val="00AC602F"/>
    <w:rsid w:val="00AC7A2C"/>
    <w:rsid w:val="00AD2104"/>
    <w:rsid w:val="00AD262F"/>
    <w:rsid w:val="00AD2A4F"/>
    <w:rsid w:val="00AD5D2F"/>
    <w:rsid w:val="00AD60D5"/>
    <w:rsid w:val="00AD6D3F"/>
    <w:rsid w:val="00AD7077"/>
    <w:rsid w:val="00AE0D43"/>
    <w:rsid w:val="00AE2142"/>
    <w:rsid w:val="00AE64BD"/>
    <w:rsid w:val="00AF036D"/>
    <w:rsid w:val="00AF1940"/>
    <w:rsid w:val="00AF1BB8"/>
    <w:rsid w:val="00AF2408"/>
    <w:rsid w:val="00AF29D9"/>
    <w:rsid w:val="00AF4529"/>
    <w:rsid w:val="00AF6562"/>
    <w:rsid w:val="00B03E6A"/>
    <w:rsid w:val="00B04C5B"/>
    <w:rsid w:val="00B05B42"/>
    <w:rsid w:val="00B0698C"/>
    <w:rsid w:val="00B07E12"/>
    <w:rsid w:val="00B1124F"/>
    <w:rsid w:val="00B1567E"/>
    <w:rsid w:val="00B1606F"/>
    <w:rsid w:val="00B165FE"/>
    <w:rsid w:val="00B16632"/>
    <w:rsid w:val="00B23703"/>
    <w:rsid w:val="00B25FEB"/>
    <w:rsid w:val="00B31593"/>
    <w:rsid w:val="00B31C0B"/>
    <w:rsid w:val="00B32216"/>
    <w:rsid w:val="00B342E0"/>
    <w:rsid w:val="00B347C5"/>
    <w:rsid w:val="00B358F3"/>
    <w:rsid w:val="00B35CA7"/>
    <w:rsid w:val="00B36B91"/>
    <w:rsid w:val="00B40D3D"/>
    <w:rsid w:val="00B41F65"/>
    <w:rsid w:val="00B43AFF"/>
    <w:rsid w:val="00B456B0"/>
    <w:rsid w:val="00B46321"/>
    <w:rsid w:val="00B466A9"/>
    <w:rsid w:val="00B51112"/>
    <w:rsid w:val="00B51B74"/>
    <w:rsid w:val="00B52BD1"/>
    <w:rsid w:val="00B52E65"/>
    <w:rsid w:val="00B53A1A"/>
    <w:rsid w:val="00B54818"/>
    <w:rsid w:val="00B5707A"/>
    <w:rsid w:val="00B627BF"/>
    <w:rsid w:val="00B62F4E"/>
    <w:rsid w:val="00B63A04"/>
    <w:rsid w:val="00B63D87"/>
    <w:rsid w:val="00B64518"/>
    <w:rsid w:val="00B707E4"/>
    <w:rsid w:val="00B71210"/>
    <w:rsid w:val="00B71C3C"/>
    <w:rsid w:val="00B74664"/>
    <w:rsid w:val="00B755AF"/>
    <w:rsid w:val="00B77223"/>
    <w:rsid w:val="00B773BE"/>
    <w:rsid w:val="00B779CD"/>
    <w:rsid w:val="00B77E77"/>
    <w:rsid w:val="00B80254"/>
    <w:rsid w:val="00B81735"/>
    <w:rsid w:val="00B81A27"/>
    <w:rsid w:val="00B829B1"/>
    <w:rsid w:val="00B8608B"/>
    <w:rsid w:val="00B87662"/>
    <w:rsid w:val="00B906AE"/>
    <w:rsid w:val="00B94FCC"/>
    <w:rsid w:val="00B96349"/>
    <w:rsid w:val="00B96446"/>
    <w:rsid w:val="00BA148F"/>
    <w:rsid w:val="00BA4011"/>
    <w:rsid w:val="00BA45ED"/>
    <w:rsid w:val="00BA5333"/>
    <w:rsid w:val="00BA5922"/>
    <w:rsid w:val="00BA6BA3"/>
    <w:rsid w:val="00BB0072"/>
    <w:rsid w:val="00BB7C46"/>
    <w:rsid w:val="00BC0A77"/>
    <w:rsid w:val="00BC0D6D"/>
    <w:rsid w:val="00BC2542"/>
    <w:rsid w:val="00BC4A99"/>
    <w:rsid w:val="00BC5E89"/>
    <w:rsid w:val="00BD0987"/>
    <w:rsid w:val="00BD1D8E"/>
    <w:rsid w:val="00BD204F"/>
    <w:rsid w:val="00BD4764"/>
    <w:rsid w:val="00BD682F"/>
    <w:rsid w:val="00BD71C9"/>
    <w:rsid w:val="00BD7FE7"/>
    <w:rsid w:val="00BE07DB"/>
    <w:rsid w:val="00BE1534"/>
    <w:rsid w:val="00BE1EFF"/>
    <w:rsid w:val="00BE20F9"/>
    <w:rsid w:val="00BE2522"/>
    <w:rsid w:val="00BE2FCB"/>
    <w:rsid w:val="00BE356A"/>
    <w:rsid w:val="00BE3EE8"/>
    <w:rsid w:val="00BF01A0"/>
    <w:rsid w:val="00BF044B"/>
    <w:rsid w:val="00BF11B0"/>
    <w:rsid w:val="00BF179F"/>
    <w:rsid w:val="00BF2CB1"/>
    <w:rsid w:val="00BF40F8"/>
    <w:rsid w:val="00BF7F79"/>
    <w:rsid w:val="00C017BB"/>
    <w:rsid w:val="00C01A16"/>
    <w:rsid w:val="00C02048"/>
    <w:rsid w:val="00C02974"/>
    <w:rsid w:val="00C02D91"/>
    <w:rsid w:val="00C02F9B"/>
    <w:rsid w:val="00C0315F"/>
    <w:rsid w:val="00C041C9"/>
    <w:rsid w:val="00C077D3"/>
    <w:rsid w:val="00C174A9"/>
    <w:rsid w:val="00C20D6B"/>
    <w:rsid w:val="00C21CE9"/>
    <w:rsid w:val="00C22115"/>
    <w:rsid w:val="00C2266C"/>
    <w:rsid w:val="00C22778"/>
    <w:rsid w:val="00C23D49"/>
    <w:rsid w:val="00C243B9"/>
    <w:rsid w:val="00C258DD"/>
    <w:rsid w:val="00C2775C"/>
    <w:rsid w:val="00C31171"/>
    <w:rsid w:val="00C320B2"/>
    <w:rsid w:val="00C3450F"/>
    <w:rsid w:val="00C3671F"/>
    <w:rsid w:val="00C36DA8"/>
    <w:rsid w:val="00C403DA"/>
    <w:rsid w:val="00C40AE9"/>
    <w:rsid w:val="00C42544"/>
    <w:rsid w:val="00C45009"/>
    <w:rsid w:val="00C454DC"/>
    <w:rsid w:val="00C46058"/>
    <w:rsid w:val="00C46183"/>
    <w:rsid w:val="00C46630"/>
    <w:rsid w:val="00C50870"/>
    <w:rsid w:val="00C52444"/>
    <w:rsid w:val="00C53555"/>
    <w:rsid w:val="00C53C1A"/>
    <w:rsid w:val="00C55499"/>
    <w:rsid w:val="00C562EE"/>
    <w:rsid w:val="00C57ACF"/>
    <w:rsid w:val="00C61B8F"/>
    <w:rsid w:val="00C634FC"/>
    <w:rsid w:val="00C63537"/>
    <w:rsid w:val="00C63807"/>
    <w:rsid w:val="00C6524A"/>
    <w:rsid w:val="00C66D9B"/>
    <w:rsid w:val="00C67291"/>
    <w:rsid w:val="00C67B8E"/>
    <w:rsid w:val="00C70D45"/>
    <w:rsid w:val="00C74676"/>
    <w:rsid w:val="00C75582"/>
    <w:rsid w:val="00C8274F"/>
    <w:rsid w:val="00C82A18"/>
    <w:rsid w:val="00C83EA9"/>
    <w:rsid w:val="00C857F8"/>
    <w:rsid w:val="00C85FEC"/>
    <w:rsid w:val="00C86C3F"/>
    <w:rsid w:val="00C86EA0"/>
    <w:rsid w:val="00C908BC"/>
    <w:rsid w:val="00C9208F"/>
    <w:rsid w:val="00C933E3"/>
    <w:rsid w:val="00C9484F"/>
    <w:rsid w:val="00CA060E"/>
    <w:rsid w:val="00CA08D7"/>
    <w:rsid w:val="00CA1A57"/>
    <w:rsid w:val="00CA1CE5"/>
    <w:rsid w:val="00CA1F71"/>
    <w:rsid w:val="00CA31B5"/>
    <w:rsid w:val="00CA3B98"/>
    <w:rsid w:val="00CA5513"/>
    <w:rsid w:val="00CA5811"/>
    <w:rsid w:val="00CA5916"/>
    <w:rsid w:val="00CA6565"/>
    <w:rsid w:val="00CA74C2"/>
    <w:rsid w:val="00CB055F"/>
    <w:rsid w:val="00CB093B"/>
    <w:rsid w:val="00CB3690"/>
    <w:rsid w:val="00CB43CA"/>
    <w:rsid w:val="00CB4626"/>
    <w:rsid w:val="00CB46D9"/>
    <w:rsid w:val="00CB5753"/>
    <w:rsid w:val="00CB6400"/>
    <w:rsid w:val="00CB6938"/>
    <w:rsid w:val="00CB767C"/>
    <w:rsid w:val="00CC109E"/>
    <w:rsid w:val="00CC33F5"/>
    <w:rsid w:val="00CC3618"/>
    <w:rsid w:val="00CC41EF"/>
    <w:rsid w:val="00CC5978"/>
    <w:rsid w:val="00CC647A"/>
    <w:rsid w:val="00CC7E83"/>
    <w:rsid w:val="00CD0334"/>
    <w:rsid w:val="00CD1558"/>
    <w:rsid w:val="00CD405D"/>
    <w:rsid w:val="00CD4825"/>
    <w:rsid w:val="00CD66F7"/>
    <w:rsid w:val="00CD6EFF"/>
    <w:rsid w:val="00CD7F1F"/>
    <w:rsid w:val="00CE0A48"/>
    <w:rsid w:val="00CE1C63"/>
    <w:rsid w:val="00CE4B79"/>
    <w:rsid w:val="00CE5D82"/>
    <w:rsid w:val="00CE6B1A"/>
    <w:rsid w:val="00CF074B"/>
    <w:rsid w:val="00CF10FF"/>
    <w:rsid w:val="00CF220A"/>
    <w:rsid w:val="00CF466B"/>
    <w:rsid w:val="00CF7F80"/>
    <w:rsid w:val="00D017E6"/>
    <w:rsid w:val="00D02F09"/>
    <w:rsid w:val="00D063FC"/>
    <w:rsid w:val="00D14B3F"/>
    <w:rsid w:val="00D150A1"/>
    <w:rsid w:val="00D16B2A"/>
    <w:rsid w:val="00D16BEA"/>
    <w:rsid w:val="00D17751"/>
    <w:rsid w:val="00D207B3"/>
    <w:rsid w:val="00D223F2"/>
    <w:rsid w:val="00D246A3"/>
    <w:rsid w:val="00D24BBE"/>
    <w:rsid w:val="00D2644A"/>
    <w:rsid w:val="00D2735F"/>
    <w:rsid w:val="00D31DE0"/>
    <w:rsid w:val="00D32B33"/>
    <w:rsid w:val="00D35536"/>
    <w:rsid w:val="00D35C21"/>
    <w:rsid w:val="00D36D1F"/>
    <w:rsid w:val="00D41499"/>
    <w:rsid w:val="00D43E07"/>
    <w:rsid w:val="00D44077"/>
    <w:rsid w:val="00D449C0"/>
    <w:rsid w:val="00D4569C"/>
    <w:rsid w:val="00D4618A"/>
    <w:rsid w:val="00D53A09"/>
    <w:rsid w:val="00D53F84"/>
    <w:rsid w:val="00D54235"/>
    <w:rsid w:val="00D55CBD"/>
    <w:rsid w:val="00D568BE"/>
    <w:rsid w:val="00D605FB"/>
    <w:rsid w:val="00D60DDD"/>
    <w:rsid w:val="00D63906"/>
    <w:rsid w:val="00D63D53"/>
    <w:rsid w:val="00D63DD9"/>
    <w:rsid w:val="00D646E1"/>
    <w:rsid w:val="00D657C5"/>
    <w:rsid w:val="00D65921"/>
    <w:rsid w:val="00D67CD2"/>
    <w:rsid w:val="00D70E0F"/>
    <w:rsid w:val="00D7379C"/>
    <w:rsid w:val="00D766F0"/>
    <w:rsid w:val="00D76C90"/>
    <w:rsid w:val="00D804D0"/>
    <w:rsid w:val="00D830FE"/>
    <w:rsid w:val="00D85D58"/>
    <w:rsid w:val="00D87965"/>
    <w:rsid w:val="00D932A1"/>
    <w:rsid w:val="00D9348B"/>
    <w:rsid w:val="00D95E00"/>
    <w:rsid w:val="00D95E15"/>
    <w:rsid w:val="00D97155"/>
    <w:rsid w:val="00D97DB7"/>
    <w:rsid w:val="00DA1094"/>
    <w:rsid w:val="00DA17AC"/>
    <w:rsid w:val="00DA1E35"/>
    <w:rsid w:val="00DA2106"/>
    <w:rsid w:val="00DA2452"/>
    <w:rsid w:val="00DA4558"/>
    <w:rsid w:val="00DA46CF"/>
    <w:rsid w:val="00DA4E46"/>
    <w:rsid w:val="00DA6684"/>
    <w:rsid w:val="00DA7E54"/>
    <w:rsid w:val="00DB0D2B"/>
    <w:rsid w:val="00DB1625"/>
    <w:rsid w:val="00DB1E05"/>
    <w:rsid w:val="00DB495C"/>
    <w:rsid w:val="00DB761B"/>
    <w:rsid w:val="00DB7CF3"/>
    <w:rsid w:val="00DC27A7"/>
    <w:rsid w:val="00DC2BA1"/>
    <w:rsid w:val="00DC347E"/>
    <w:rsid w:val="00DC3615"/>
    <w:rsid w:val="00DC3CF3"/>
    <w:rsid w:val="00DC68DC"/>
    <w:rsid w:val="00DC7F5A"/>
    <w:rsid w:val="00DD1E75"/>
    <w:rsid w:val="00DD321B"/>
    <w:rsid w:val="00DE1A4D"/>
    <w:rsid w:val="00DE3262"/>
    <w:rsid w:val="00DE3506"/>
    <w:rsid w:val="00DE3AC7"/>
    <w:rsid w:val="00DE41A2"/>
    <w:rsid w:val="00DE4474"/>
    <w:rsid w:val="00DE4612"/>
    <w:rsid w:val="00DE5A8D"/>
    <w:rsid w:val="00DE5DBD"/>
    <w:rsid w:val="00DE791C"/>
    <w:rsid w:val="00DF0CF1"/>
    <w:rsid w:val="00DF2095"/>
    <w:rsid w:val="00DF23E5"/>
    <w:rsid w:val="00DF25C8"/>
    <w:rsid w:val="00DF2D86"/>
    <w:rsid w:val="00DF60F7"/>
    <w:rsid w:val="00DF6423"/>
    <w:rsid w:val="00DF65F7"/>
    <w:rsid w:val="00DF7010"/>
    <w:rsid w:val="00E03373"/>
    <w:rsid w:val="00E04F80"/>
    <w:rsid w:val="00E06FEF"/>
    <w:rsid w:val="00E103D5"/>
    <w:rsid w:val="00E1079F"/>
    <w:rsid w:val="00E10B90"/>
    <w:rsid w:val="00E129E6"/>
    <w:rsid w:val="00E12EAD"/>
    <w:rsid w:val="00E130D9"/>
    <w:rsid w:val="00E135B3"/>
    <w:rsid w:val="00E13FD1"/>
    <w:rsid w:val="00E16FC4"/>
    <w:rsid w:val="00E17E03"/>
    <w:rsid w:val="00E215FB"/>
    <w:rsid w:val="00E2212C"/>
    <w:rsid w:val="00E271FA"/>
    <w:rsid w:val="00E30557"/>
    <w:rsid w:val="00E3262E"/>
    <w:rsid w:val="00E33EF1"/>
    <w:rsid w:val="00E35A0A"/>
    <w:rsid w:val="00E35BC3"/>
    <w:rsid w:val="00E37DCF"/>
    <w:rsid w:val="00E403C6"/>
    <w:rsid w:val="00E46663"/>
    <w:rsid w:val="00E46CC1"/>
    <w:rsid w:val="00E50263"/>
    <w:rsid w:val="00E51AE3"/>
    <w:rsid w:val="00E53685"/>
    <w:rsid w:val="00E56025"/>
    <w:rsid w:val="00E564C8"/>
    <w:rsid w:val="00E60F36"/>
    <w:rsid w:val="00E62907"/>
    <w:rsid w:val="00E631EF"/>
    <w:rsid w:val="00E64098"/>
    <w:rsid w:val="00E6453C"/>
    <w:rsid w:val="00E656C9"/>
    <w:rsid w:val="00E66F5C"/>
    <w:rsid w:val="00E67E73"/>
    <w:rsid w:val="00E700EB"/>
    <w:rsid w:val="00E72339"/>
    <w:rsid w:val="00E74B17"/>
    <w:rsid w:val="00E75962"/>
    <w:rsid w:val="00E76C76"/>
    <w:rsid w:val="00E776A9"/>
    <w:rsid w:val="00E8256D"/>
    <w:rsid w:val="00E83CDB"/>
    <w:rsid w:val="00E8514E"/>
    <w:rsid w:val="00E85FE2"/>
    <w:rsid w:val="00E87D4F"/>
    <w:rsid w:val="00E9234F"/>
    <w:rsid w:val="00E96043"/>
    <w:rsid w:val="00E967E3"/>
    <w:rsid w:val="00EA2253"/>
    <w:rsid w:val="00EA2D73"/>
    <w:rsid w:val="00EA46D6"/>
    <w:rsid w:val="00EA680B"/>
    <w:rsid w:val="00EA6883"/>
    <w:rsid w:val="00EA7A83"/>
    <w:rsid w:val="00EB1907"/>
    <w:rsid w:val="00EB1AED"/>
    <w:rsid w:val="00EB299D"/>
    <w:rsid w:val="00EB30CA"/>
    <w:rsid w:val="00EB5FCB"/>
    <w:rsid w:val="00EB66B3"/>
    <w:rsid w:val="00EC01A4"/>
    <w:rsid w:val="00EC0FE3"/>
    <w:rsid w:val="00EC3692"/>
    <w:rsid w:val="00EC4E52"/>
    <w:rsid w:val="00EC7E54"/>
    <w:rsid w:val="00ED0ADB"/>
    <w:rsid w:val="00ED15A0"/>
    <w:rsid w:val="00ED24E2"/>
    <w:rsid w:val="00ED2DC1"/>
    <w:rsid w:val="00ED3329"/>
    <w:rsid w:val="00ED33F1"/>
    <w:rsid w:val="00ED47A2"/>
    <w:rsid w:val="00ED4DC4"/>
    <w:rsid w:val="00ED5233"/>
    <w:rsid w:val="00ED7224"/>
    <w:rsid w:val="00EE5BA2"/>
    <w:rsid w:val="00EE7B5B"/>
    <w:rsid w:val="00EF0115"/>
    <w:rsid w:val="00EF05F9"/>
    <w:rsid w:val="00EF1235"/>
    <w:rsid w:val="00EF208C"/>
    <w:rsid w:val="00EF6A71"/>
    <w:rsid w:val="00EF6C74"/>
    <w:rsid w:val="00F0009D"/>
    <w:rsid w:val="00F01488"/>
    <w:rsid w:val="00F02086"/>
    <w:rsid w:val="00F02339"/>
    <w:rsid w:val="00F02DC9"/>
    <w:rsid w:val="00F07E3B"/>
    <w:rsid w:val="00F11D5B"/>
    <w:rsid w:val="00F11F6B"/>
    <w:rsid w:val="00F1452A"/>
    <w:rsid w:val="00F23774"/>
    <w:rsid w:val="00F254A2"/>
    <w:rsid w:val="00F258BE"/>
    <w:rsid w:val="00F3044B"/>
    <w:rsid w:val="00F306E5"/>
    <w:rsid w:val="00F30702"/>
    <w:rsid w:val="00F31A5D"/>
    <w:rsid w:val="00F31E0D"/>
    <w:rsid w:val="00F33FA1"/>
    <w:rsid w:val="00F3467D"/>
    <w:rsid w:val="00F35060"/>
    <w:rsid w:val="00F3577B"/>
    <w:rsid w:val="00F35810"/>
    <w:rsid w:val="00F358FC"/>
    <w:rsid w:val="00F3713B"/>
    <w:rsid w:val="00F405CE"/>
    <w:rsid w:val="00F41F76"/>
    <w:rsid w:val="00F44792"/>
    <w:rsid w:val="00F4637F"/>
    <w:rsid w:val="00F46E3B"/>
    <w:rsid w:val="00F47C00"/>
    <w:rsid w:val="00F51249"/>
    <w:rsid w:val="00F51393"/>
    <w:rsid w:val="00F51CFB"/>
    <w:rsid w:val="00F52F94"/>
    <w:rsid w:val="00F53198"/>
    <w:rsid w:val="00F541B7"/>
    <w:rsid w:val="00F54FCB"/>
    <w:rsid w:val="00F55639"/>
    <w:rsid w:val="00F55B75"/>
    <w:rsid w:val="00F55FA1"/>
    <w:rsid w:val="00F57121"/>
    <w:rsid w:val="00F61521"/>
    <w:rsid w:val="00F6174B"/>
    <w:rsid w:val="00F61789"/>
    <w:rsid w:val="00F6458D"/>
    <w:rsid w:val="00F6783E"/>
    <w:rsid w:val="00F708A6"/>
    <w:rsid w:val="00F7163F"/>
    <w:rsid w:val="00F735B3"/>
    <w:rsid w:val="00F746AF"/>
    <w:rsid w:val="00F76D8D"/>
    <w:rsid w:val="00F77249"/>
    <w:rsid w:val="00F80D14"/>
    <w:rsid w:val="00F8145E"/>
    <w:rsid w:val="00F81EC0"/>
    <w:rsid w:val="00F82489"/>
    <w:rsid w:val="00F831A7"/>
    <w:rsid w:val="00F8376C"/>
    <w:rsid w:val="00F8655A"/>
    <w:rsid w:val="00F86FBD"/>
    <w:rsid w:val="00F903BC"/>
    <w:rsid w:val="00F97550"/>
    <w:rsid w:val="00F9783A"/>
    <w:rsid w:val="00FA16FD"/>
    <w:rsid w:val="00FA1E0A"/>
    <w:rsid w:val="00FA21F2"/>
    <w:rsid w:val="00FA515E"/>
    <w:rsid w:val="00FA71C8"/>
    <w:rsid w:val="00FB15CE"/>
    <w:rsid w:val="00FB2C11"/>
    <w:rsid w:val="00FB319E"/>
    <w:rsid w:val="00FB539F"/>
    <w:rsid w:val="00FB5A3F"/>
    <w:rsid w:val="00FC0599"/>
    <w:rsid w:val="00FC1034"/>
    <w:rsid w:val="00FC107C"/>
    <w:rsid w:val="00FC139A"/>
    <w:rsid w:val="00FC248D"/>
    <w:rsid w:val="00FC295A"/>
    <w:rsid w:val="00FC306E"/>
    <w:rsid w:val="00FC443C"/>
    <w:rsid w:val="00FC6386"/>
    <w:rsid w:val="00FC79BB"/>
    <w:rsid w:val="00FD000F"/>
    <w:rsid w:val="00FD025C"/>
    <w:rsid w:val="00FD264E"/>
    <w:rsid w:val="00FD5BBA"/>
    <w:rsid w:val="00FD70D6"/>
    <w:rsid w:val="00FE39FE"/>
    <w:rsid w:val="00FE43B4"/>
    <w:rsid w:val="00FE53C0"/>
    <w:rsid w:val="00FF24BD"/>
    <w:rsid w:val="00FF3780"/>
    <w:rsid w:val="00FF7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2050">
      <o:colormru v:ext="edit" colors="#094d77,#cf3,#6f6,#369,#377c04,#127c04"/>
    </o:shapedefaults>
    <o:shapelayout v:ext="edit">
      <o:idmap v:ext="edit" data="2"/>
    </o:shapelayout>
  </w:shapeDefaults>
  <w:decimalSymbol w:val="."/>
  <w:listSeparator w:val=","/>
  <w14:docId w14:val="0F90BAB5"/>
  <w15:docId w15:val="{AD0CB086-DD57-4126-9585-9D35EF3F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i/>
      <w:color w:val="000080"/>
      <w:sz w:val="1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h4"/>
    <w:basedOn w:val="Normal"/>
    <w:next w:val="Normal"/>
    <w:qFormat/>
    <w:pPr>
      <w:spacing w:after="240"/>
      <w:outlineLvl w:val="3"/>
    </w:pPr>
    <w:rPr>
      <w:rFonts w:ascii="Arial" w:hAnsi="Arial"/>
      <w:b/>
      <w:sz w:val="32"/>
      <w:lang w:val="en-US"/>
    </w:rPr>
  </w:style>
  <w:style w:type="paragraph" w:styleId="Heading5">
    <w:name w:val="heading 5"/>
    <w:aliases w:val="Block Label"/>
    <w:basedOn w:val="Normal"/>
    <w:next w:val="Normal"/>
    <w:qFormat/>
    <w:pPr>
      <w:outlineLvl w:val="4"/>
    </w:pPr>
    <w:rPr>
      <w:b/>
      <w:sz w:val="22"/>
      <w:lang w:val="en-US"/>
    </w:rPr>
  </w:style>
  <w:style w:type="paragraph" w:styleId="Heading6">
    <w:name w:val="heading 6"/>
    <w:basedOn w:val="Normal"/>
    <w:next w:val="Normal"/>
    <w:qFormat/>
    <w:pPr>
      <w:keepNext/>
      <w:shd w:val="clear" w:color="auto" w:fill="C0C0C0"/>
      <w:spacing w:line="400" w:lineRule="exact"/>
      <w:ind w:right="-5174"/>
      <w:jc w:val="center"/>
      <w:outlineLvl w:val="5"/>
    </w:pPr>
    <w:rPr>
      <w:rFonts w:ascii="Arial" w:hAnsi="Arial" w:cs="Arial"/>
      <w:b/>
      <w:caps/>
      <w:sz w:val="28"/>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Heading1"/>
    <w:next w:val="Normal"/>
    <w:qFormat/>
    <w:pPr>
      <w:spacing w:before="240" w:after="120"/>
      <w:outlineLvl w:val="8"/>
    </w:pPr>
    <w:rPr>
      <w:rFonts w:ascii="Arial" w:hAnsi="Arial"/>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00"/>
    </w:pPr>
    <w:rPr>
      <w:lang w:val="en-US"/>
    </w:rPr>
  </w:style>
  <w:style w:type="paragraph" w:customStyle="1" w:styleId="BulletText1">
    <w:name w:val="Bullet Text 1"/>
    <w:basedOn w:val="Normal"/>
    <w:pPr>
      <w:numPr>
        <w:numId w:val="2"/>
      </w:numPr>
      <w:tabs>
        <w:tab w:val="left" w:pos="187"/>
      </w:tabs>
    </w:pPr>
    <w:rPr>
      <w:lang w:val="en-US"/>
    </w:rPr>
  </w:style>
  <w:style w:type="paragraph" w:customStyle="1" w:styleId="BulletText2">
    <w:name w:val="Bullet Text 2"/>
    <w:basedOn w:val="Normal"/>
    <w:pPr>
      <w:numPr>
        <w:numId w:val="1"/>
      </w:numPr>
      <w:tabs>
        <w:tab w:val="left" w:pos="374"/>
      </w:tabs>
    </w:pPr>
    <w:rPr>
      <w:lang w:val="en-US"/>
    </w:rPr>
  </w:style>
  <w:style w:type="paragraph" w:customStyle="1" w:styleId="TableText">
    <w:name w:val="Table Text"/>
    <w:basedOn w:val="Normal"/>
    <w:rPr>
      <w:lang w:val="en-US"/>
    </w:rPr>
  </w:style>
  <w:style w:type="paragraph" w:customStyle="1" w:styleId="TableHeaderText">
    <w:name w:val="Table Header Text"/>
    <w:basedOn w:val="TableText"/>
    <w:pPr>
      <w:jc w:val="center"/>
    </w:pPr>
    <w:rPr>
      <w:b/>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lockText">
    <w:name w:val="Block Text"/>
    <w:basedOn w:val="Normal"/>
    <w:rPr>
      <w:lang w:val="en-US"/>
    </w:rPr>
  </w:style>
  <w:style w:type="paragraph" w:customStyle="1" w:styleId="ContinuedOnNextPa">
    <w:name w:val="Continued On Next Pa"/>
    <w:basedOn w:val="Normal"/>
    <w:next w:val="Normal"/>
    <w:pPr>
      <w:pBdr>
        <w:top w:val="single" w:sz="6" w:space="1" w:color="auto"/>
        <w:between w:val="single" w:sz="6" w:space="1" w:color="auto"/>
      </w:pBdr>
      <w:spacing w:before="240"/>
      <w:ind w:left="1701"/>
      <w:jc w:val="right"/>
    </w:pPr>
    <w:rPr>
      <w:i/>
      <w:lang w:val="en-US"/>
    </w:rPr>
  </w:style>
  <w:style w:type="paragraph" w:customStyle="1" w:styleId="MapTitleContinued">
    <w:name w:val="Map Title. Continued"/>
    <w:basedOn w:val="Normal"/>
    <w:pPr>
      <w:spacing w:after="240"/>
    </w:pPr>
    <w:rPr>
      <w:rFonts w:ascii="Arial" w:hAnsi="Arial"/>
      <w:b/>
      <w:sz w:val="32"/>
      <w:lang w:val="en-US"/>
    </w:rPr>
  </w:style>
  <w:style w:type="paragraph" w:styleId="Footer">
    <w:name w:val="footer"/>
    <w:basedOn w:val="Normal"/>
    <w:link w:val="FooterChar"/>
    <w:uiPriority w:val="99"/>
    <w:pPr>
      <w:tabs>
        <w:tab w:val="center" w:pos="4320"/>
        <w:tab w:val="right" w:pos="8640"/>
      </w:tabs>
    </w:pPr>
    <w:rPr>
      <w:sz w:val="20"/>
      <w:lang w:val="en-US"/>
    </w:rPr>
  </w:style>
  <w:style w:type="paragraph" w:styleId="Title">
    <w:name w:val="Title"/>
    <w:basedOn w:val="Normal"/>
    <w:qFormat/>
    <w:pPr>
      <w:spacing w:before="240"/>
      <w:jc w:val="center"/>
    </w:pPr>
    <w:rPr>
      <w:rFonts w:ascii="Century Schoolbook" w:hAnsi="Century Schoolbook"/>
      <w:b/>
      <w:smallCaps/>
      <w:sz w:val="28"/>
    </w:rPr>
  </w:style>
  <w:style w:type="paragraph" w:styleId="BodyText">
    <w:name w:val="Body Text"/>
    <w:basedOn w:val="Normal"/>
    <w:pPr>
      <w:spacing w:before="240"/>
    </w:pPr>
  </w:style>
  <w:style w:type="paragraph" w:styleId="NormalIndent">
    <w:name w:val="Normal Indent"/>
    <w:basedOn w:val="Normal"/>
    <w:pPr>
      <w:spacing w:before="120"/>
      <w:ind w:left="567"/>
    </w:pPr>
    <w:rPr>
      <w:rFonts w:ascii="Century Schoolbook" w:hAnsi="Century Schoolbook"/>
    </w:rPr>
  </w:style>
  <w:style w:type="paragraph" w:customStyle="1" w:styleId="Numbered">
    <w:name w:val="Numbered"/>
    <w:basedOn w:val="Normal"/>
    <w:pPr>
      <w:numPr>
        <w:numId w:val="3"/>
      </w:numPr>
      <w:tabs>
        <w:tab w:val="clear" w:pos="360"/>
        <w:tab w:val="num" w:pos="567"/>
      </w:tabs>
      <w:spacing w:before="360"/>
      <w:ind w:left="567" w:hanging="567"/>
    </w:pPr>
    <w:rPr>
      <w:rFonts w:ascii="Century Schoolbook" w:hAnsi="Century Schoolbook"/>
      <w:b/>
      <w:smallCaps/>
    </w:rPr>
  </w:style>
  <w:style w:type="paragraph" w:customStyle="1" w:styleId="BoldDot">
    <w:name w:val="Bold Dot"/>
    <w:basedOn w:val="Header"/>
    <w:pPr>
      <w:numPr>
        <w:numId w:val="4"/>
      </w:numPr>
      <w:spacing w:before="240"/>
    </w:pPr>
    <w:rPr>
      <w:rFonts w:ascii="Century Schoolbook" w:hAnsi="Century Schoolbook"/>
      <w:b/>
    </w:rPr>
  </w:style>
  <w:style w:type="paragraph" w:styleId="BodyTextIndent">
    <w:name w:val="Body Text Indent"/>
    <w:basedOn w:val="Normal"/>
    <w:pPr>
      <w:ind w:left="2160"/>
    </w:pPr>
  </w:style>
  <w:style w:type="paragraph" w:customStyle="1" w:styleId="H3">
    <w:name w:val="H3"/>
    <w:basedOn w:val="Normal"/>
    <w:next w:val="Normal"/>
    <w:semiHidden/>
    <w:pPr>
      <w:keepNext/>
      <w:spacing w:before="100" w:after="100"/>
      <w:outlineLvl w:val="3"/>
    </w:pPr>
    <w:rPr>
      <w:rFonts w:ascii="Arial" w:hAnsi="Arial"/>
      <w:b/>
      <w:i/>
      <w:snapToGrid w:val="0"/>
      <w:sz w:val="22"/>
    </w:rPr>
  </w:style>
  <w:style w:type="paragraph" w:customStyle="1" w:styleId="H1">
    <w:name w:val="H1"/>
    <w:basedOn w:val="Normal"/>
    <w:next w:val="Normal"/>
    <w:semiHidden/>
    <w:pPr>
      <w:keepNext/>
      <w:spacing w:before="100" w:after="100"/>
      <w:outlineLvl w:val="1"/>
    </w:pPr>
    <w:rPr>
      <w:rFonts w:ascii="Arial" w:hAnsi="Arial"/>
      <w:b/>
      <w:snapToGrid w:val="0"/>
      <w:kern w:val="36"/>
      <w:sz w:val="36"/>
    </w:rPr>
  </w:style>
  <w:style w:type="paragraph" w:customStyle="1" w:styleId="H2">
    <w:name w:val="H2"/>
    <w:basedOn w:val="Normal"/>
    <w:next w:val="Normal"/>
    <w:semiHidden/>
    <w:pPr>
      <w:keepNext/>
      <w:pBdr>
        <w:bottom w:val="single" w:sz="4" w:space="1" w:color="auto"/>
      </w:pBdr>
      <w:spacing w:before="100" w:after="100"/>
      <w:outlineLvl w:val="2"/>
    </w:pPr>
    <w:rPr>
      <w:rFonts w:ascii="Arial" w:hAnsi="Arial"/>
      <w:b/>
      <w:snapToGrid w:val="0"/>
      <w:sz w:val="32"/>
    </w:rPr>
  </w:style>
  <w:style w:type="character" w:customStyle="1" w:styleId="Definition">
    <w:name w:val="Definition"/>
    <w:semiHidden/>
    <w:rPr>
      <w:i/>
    </w:rPr>
  </w:style>
  <w:style w:type="paragraph" w:customStyle="1" w:styleId="H6">
    <w:name w:val="H6"/>
    <w:basedOn w:val="Normal"/>
    <w:next w:val="Normal"/>
    <w:semiHidden/>
    <w:pPr>
      <w:keepNext/>
      <w:spacing w:before="100" w:after="100"/>
      <w:outlineLvl w:val="6"/>
    </w:pPr>
    <w:rPr>
      <w:rFonts w:ascii="Arial" w:hAnsi="Arial"/>
      <w:b/>
      <w:snapToGrid w:val="0"/>
      <w:sz w:val="16"/>
    </w:rPr>
  </w:style>
  <w:style w:type="paragraph" w:customStyle="1" w:styleId="11">
    <w:name w:val="1.1"/>
    <w:basedOn w:val="Normal"/>
    <w:semiHidden/>
    <w:pPr>
      <w:spacing w:before="240" w:after="120"/>
      <w:ind w:hanging="567"/>
    </w:pPr>
    <w:rPr>
      <w:b/>
      <w:sz w:val="28"/>
      <w:lang w:val="en-GB"/>
    </w:rPr>
  </w:style>
  <w:style w:type="paragraph" w:customStyle="1" w:styleId="111">
    <w:name w:val="1.1.1"/>
    <w:basedOn w:val="Normal"/>
    <w:semiHidden/>
    <w:pPr>
      <w:spacing w:before="240" w:after="240"/>
    </w:pPr>
    <w:rPr>
      <w:b/>
      <w:lang w:val="en-GB"/>
    </w:rPr>
  </w:style>
  <w:style w:type="paragraph" w:customStyle="1" w:styleId="CBFBodyText">
    <w:name w:val="CBF Body Text"/>
    <w:basedOn w:val="Normal"/>
    <w:pPr>
      <w:spacing w:after="120" w:line="280" w:lineRule="exact"/>
    </w:pPr>
    <w:rPr>
      <w:rFonts w:ascii="Arial" w:hAnsi="Arial"/>
      <w:snapToGrid w:val="0"/>
      <w:color w:val="000000"/>
      <w:sz w:val="19"/>
      <w:szCs w:val="19"/>
    </w:rPr>
  </w:style>
  <w:style w:type="paragraph" w:customStyle="1" w:styleId="CBFHeading1">
    <w:name w:val="CBF Heading 1"/>
    <w:basedOn w:val="Heading9"/>
    <w:pPr>
      <w:shd w:val="clear" w:color="auto" w:fill="CCCCCC"/>
      <w:spacing w:before="0" w:line="400" w:lineRule="exact"/>
      <w:jc w:val="center"/>
    </w:pPr>
    <w:rPr>
      <w:bCs/>
      <w:szCs w:val="28"/>
    </w:rPr>
  </w:style>
  <w:style w:type="paragraph" w:customStyle="1" w:styleId="CBFimportantinfo">
    <w:name w:val="CBF important info."/>
    <w:basedOn w:val="CBFBodyText"/>
    <w:rPr>
      <w:sz w:val="18"/>
      <w:szCs w:val="18"/>
    </w:rPr>
  </w:style>
  <w:style w:type="paragraph" w:customStyle="1" w:styleId="CBFbulletinfo">
    <w:name w:val="CBF bullet info."/>
    <w:basedOn w:val="CBFBodyText"/>
    <w:pPr>
      <w:numPr>
        <w:numId w:val="5"/>
      </w:numPr>
      <w:tabs>
        <w:tab w:val="clear" w:pos="720"/>
        <w:tab w:val="left" w:pos="227"/>
      </w:tabs>
      <w:spacing w:after="60"/>
      <w:ind w:left="227" w:hanging="227"/>
    </w:pPr>
  </w:style>
  <w:style w:type="paragraph" w:customStyle="1" w:styleId="CBFHeading2">
    <w:name w:val="CBF Heading 2"/>
    <w:basedOn w:val="CBFBodyText"/>
    <w:pPr>
      <w:spacing w:before="180" w:after="0"/>
    </w:pPr>
    <w:rPr>
      <w:b/>
      <w:caps/>
    </w:rPr>
  </w:style>
  <w:style w:type="paragraph" w:customStyle="1" w:styleId="CBFbullet2">
    <w:name w:val="CBF bullet 2"/>
    <w:basedOn w:val="CBFBodyText"/>
    <w:pPr>
      <w:numPr>
        <w:ilvl w:val="3"/>
        <w:numId w:val="5"/>
      </w:numPr>
      <w:tabs>
        <w:tab w:val="clear" w:pos="2880"/>
        <w:tab w:val="left" w:pos="397"/>
      </w:tabs>
      <w:spacing w:after="60"/>
      <w:ind w:left="397" w:hanging="170"/>
    </w:pPr>
  </w:style>
  <w:style w:type="paragraph" w:customStyle="1" w:styleId="CBFHeading3">
    <w:name w:val="CBF Heading 3"/>
    <w:basedOn w:val="CBFHeading2"/>
    <w:rPr>
      <w:caps w:val="0"/>
    </w:rPr>
  </w:style>
  <w:style w:type="character" w:customStyle="1" w:styleId="CBFBodyTextChar">
    <w:name w:val="CBF Body Text Char"/>
    <w:rPr>
      <w:rFonts w:ascii="Arial" w:hAnsi="Arial"/>
      <w:noProof w:val="0"/>
      <w:snapToGrid w:val="0"/>
      <w:color w:val="000000"/>
      <w:lang w:val="en-AU" w:eastAsia="en-US" w:bidi="ar-SA"/>
    </w:rPr>
  </w:style>
  <w:style w:type="character" w:customStyle="1" w:styleId="CBFHeading2Char">
    <w:name w:val="CBF Heading 2 Char"/>
    <w:rPr>
      <w:rFonts w:ascii="Arial" w:hAnsi="Arial"/>
      <w:b/>
      <w:i/>
      <w:noProof w:val="0"/>
      <w:snapToGrid w:val="0"/>
      <w:color w:val="000000"/>
      <w:lang w:val="en-AU" w:eastAsia="en-US" w:bidi="ar-SA"/>
    </w:rPr>
  </w:style>
  <w:style w:type="paragraph" w:customStyle="1" w:styleId="CBFHeading4">
    <w:name w:val="CBF Heading 4"/>
    <w:basedOn w:val="CBFBodyText"/>
    <w:pPr>
      <w:spacing w:before="120" w:after="0"/>
    </w:pPr>
    <w:rPr>
      <w:b/>
      <w:i/>
    </w:rPr>
  </w:style>
  <w:style w:type="character" w:customStyle="1" w:styleId="Heading1Char">
    <w:name w:val="Heading 1 Char"/>
    <w:rPr>
      <w:rFonts w:ascii="Arial" w:hAnsi="Arial"/>
      <w:b/>
      <w:bCs/>
      <w:caps/>
      <w:noProof w:val="0"/>
      <w:sz w:val="22"/>
      <w:lang w:val="en-AU" w:eastAsia="en-US" w:bidi="ar-SA"/>
    </w:rPr>
  </w:style>
  <w:style w:type="character" w:customStyle="1" w:styleId="Heading9Char">
    <w:name w:val="Heading 9 Char"/>
    <w:rPr>
      <w:rFonts w:ascii="Arial" w:hAnsi="Arial"/>
      <w:b/>
      <w:bCs/>
      <w:caps/>
      <w:noProof w:val="0"/>
      <w:sz w:val="22"/>
      <w:lang w:val="en-AU" w:eastAsia="en-US" w:bidi="ar-SA"/>
    </w:rPr>
  </w:style>
  <w:style w:type="character" w:customStyle="1" w:styleId="CBFHeading1Char">
    <w:name w:val="CBF Heading 1 Char"/>
    <w:rPr>
      <w:rFonts w:ascii="Arial" w:hAnsi="Arial"/>
      <w:b/>
      <w:bCs/>
      <w:caps/>
      <w:noProof w:val="0"/>
      <w:sz w:val="28"/>
      <w:szCs w:val="28"/>
      <w:lang w:val="en-AU" w:eastAsia="en-US" w:bidi="ar-SA"/>
    </w:rPr>
  </w:style>
  <w:style w:type="character" w:customStyle="1" w:styleId="CBFHeading2Char1">
    <w:name w:val="CBF Heading 2 Char1"/>
    <w:rPr>
      <w:rFonts w:ascii="Arial" w:hAnsi="Arial"/>
      <w:b/>
      <w:caps/>
      <w:noProof w:val="0"/>
      <w:snapToGrid w:val="0"/>
      <w:color w:val="000000"/>
      <w:sz w:val="19"/>
      <w:szCs w:val="19"/>
      <w:lang w:val="en-AU" w:eastAsia="en-US" w:bidi="ar-SA"/>
    </w:rPr>
  </w:style>
  <w:style w:type="paragraph" w:customStyle="1" w:styleId="CBFSectionheading">
    <w:name w:val="CBF Section heading"/>
    <w:basedOn w:val="CBFHeading2"/>
    <w:pPr>
      <w:spacing w:before="120"/>
    </w:pPr>
  </w:style>
  <w:style w:type="paragraph" w:customStyle="1" w:styleId="CBFHeading">
    <w:name w:val="CBF Heading"/>
    <w:basedOn w:val="CBFHeading1"/>
    <w:pPr>
      <w:shd w:val="clear" w:color="auto" w:fill="auto"/>
      <w:spacing w:before="120" w:after="0"/>
      <w:jc w:val="left"/>
    </w:pPr>
    <w:rPr>
      <w:snapToGrid w:val="0"/>
    </w:rPr>
  </w:style>
  <w:style w:type="character" w:customStyle="1" w:styleId="CBFBodyTextChar1">
    <w:name w:val="CBF Body Text Char1"/>
    <w:rPr>
      <w:rFonts w:ascii="Arial" w:hAnsi="Arial"/>
      <w:noProof w:val="0"/>
      <w:snapToGrid w:val="0"/>
      <w:color w:val="000000"/>
      <w:sz w:val="19"/>
      <w:szCs w:val="19"/>
      <w:lang w:val="en-AU" w:eastAsia="en-US" w:bidi="ar-SA"/>
    </w:rPr>
  </w:style>
  <w:style w:type="paragraph" w:customStyle="1" w:styleId="CBFApptext">
    <w:name w:val="CBF App text"/>
    <w:basedOn w:val="Normal"/>
    <w:pPr>
      <w:spacing w:after="120" w:line="280" w:lineRule="exact"/>
    </w:pPr>
    <w:rPr>
      <w:rFonts w:ascii="Arial" w:hAnsi="Arial"/>
      <w:snapToGrid w:val="0"/>
      <w:color w:val="000000"/>
      <w:sz w:val="18"/>
    </w:rPr>
  </w:style>
  <w:style w:type="paragraph" w:styleId="TOC1">
    <w:name w:val="toc 1"/>
    <w:basedOn w:val="Normal"/>
    <w:next w:val="Normal"/>
    <w:semiHidden/>
    <w:pPr>
      <w:tabs>
        <w:tab w:val="right" w:leader="dot" w:pos="3969"/>
      </w:tabs>
      <w:spacing w:before="120"/>
    </w:pPr>
    <w:rPr>
      <w:rFonts w:ascii="Arial" w:hAnsi="Arial" w:cs="Arial"/>
      <w:caps/>
      <w:noProof/>
      <w:sz w:val="18"/>
      <w:szCs w:val="18"/>
    </w:rPr>
  </w:style>
  <w:style w:type="character" w:styleId="PageNumber">
    <w:name w:val="page number"/>
    <w:basedOn w:val="DefaultParagraphFont"/>
  </w:style>
  <w:style w:type="paragraph" w:styleId="BodyText2">
    <w:name w:val="Body Text 2"/>
    <w:basedOn w:val="Normal"/>
    <w:pPr>
      <w:shd w:val="pct20" w:color="000000" w:fill="FFFFFF"/>
      <w:spacing w:before="120"/>
      <w:jc w:val="center"/>
    </w:pPr>
    <w:rPr>
      <w:rFonts w:ascii="Arial" w:hAnsi="Arial" w:cs="Arial"/>
      <w:b/>
      <w:bCs/>
      <w:i/>
      <w:sz w:val="18"/>
    </w:rPr>
  </w:style>
  <w:style w:type="paragraph" w:styleId="BodyText3">
    <w:name w:val="Body Text 3"/>
    <w:basedOn w:val="Normal"/>
    <w:pPr>
      <w:spacing w:before="120"/>
    </w:pPr>
    <w:rPr>
      <w:rFonts w:ascii="Arial" w:hAnsi="Arial" w:cs="Arial"/>
      <w:i/>
      <w:iCs/>
      <w:sz w:val="16"/>
    </w:rPr>
  </w:style>
  <w:style w:type="character" w:styleId="FollowedHyperlink">
    <w:name w:val="FollowedHyperlink"/>
    <w:rPr>
      <w:color w:val="800080"/>
      <w:u w:val="single"/>
    </w:rPr>
  </w:style>
  <w:style w:type="paragraph" w:styleId="BodyTextIndent2">
    <w:name w:val="Body Text Indent 2"/>
    <w:basedOn w:val="Normal"/>
    <w:pPr>
      <w:tabs>
        <w:tab w:val="right" w:leader="dot" w:pos="4535"/>
      </w:tabs>
      <w:ind w:left="284"/>
    </w:pPr>
    <w:rPr>
      <w:rFonts w:ascii="Arial" w:hAnsi="Arial" w:cs="Arial"/>
      <w:i/>
      <w:sz w:val="18"/>
    </w:rPr>
  </w:style>
  <w:style w:type="paragraph" w:styleId="Caption">
    <w:name w:val="caption"/>
    <w:basedOn w:val="Normal"/>
    <w:next w:val="Normal"/>
    <w:qFormat/>
    <w:rPr>
      <w:rFonts w:ascii="Arial" w:hAnsi="Arial" w:cs="Arial"/>
      <w:b/>
      <w:bCs/>
      <w:sz w:val="20"/>
    </w:rPr>
  </w:style>
  <w:style w:type="paragraph" w:styleId="ListNumber">
    <w:name w:val="List Number"/>
    <w:basedOn w:val="Normal"/>
    <w:pPr>
      <w:keepLines/>
      <w:numPr>
        <w:numId w:val="8"/>
      </w:numPr>
      <w:tabs>
        <w:tab w:val="num" w:pos="567"/>
      </w:tabs>
      <w:spacing w:before="120" w:after="120"/>
      <w:ind w:left="567" w:hanging="567"/>
    </w:pPr>
    <w:rPr>
      <w:rFonts w:ascii="Palatino Linotype" w:hAnsi="Palatino Linotype"/>
      <w:szCs w:val="24"/>
    </w:rPr>
  </w:style>
  <w:style w:type="character" w:styleId="FootnoteReference">
    <w:name w:val="footnote reference"/>
    <w:semiHidden/>
    <w:rPr>
      <w:dstrike w:val="0"/>
      <w:vertAlign w:val="superscript"/>
    </w:rPr>
  </w:style>
  <w:style w:type="paragraph" w:styleId="FootnoteText">
    <w:name w:val="footnote text"/>
    <w:basedOn w:val="Normal"/>
    <w:semiHidden/>
    <w:pPr>
      <w:keepLines/>
      <w:ind w:left="284" w:hanging="284"/>
    </w:pPr>
    <w:rPr>
      <w:rFonts w:ascii="Palatino Linotype" w:hAnsi="Palatino Linotype"/>
      <w:sz w:val="20"/>
    </w:rPr>
  </w:style>
  <w:style w:type="paragraph" w:styleId="BalloonText">
    <w:name w:val="Balloon Text"/>
    <w:basedOn w:val="Normal"/>
    <w:semiHidden/>
    <w:rsid w:val="00470B4F"/>
    <w:rPr>
      <w:rFonts w:ascii="Tahoma" w:hAnsi="Tahoma" w:cs="Tahoma"/>
      <w:sz w:val="16"/>
      <w:szCs w:val="16"/>
    </w:rPr>
  </w:style>
  <w:style w:type="paragraph" w:styleId="NormalWeb">
    <w:name w:val="Normal (Web)"/>
    <w:basedOn w:val="Normal"/>
    <w:uiPriority w:val="99"/>
    <w:rsid w:val="00774179"/>
    <w:pPr>
      <w:spacing w:before="100" w:beforeAutospacing="1" w:after="100" w:afterAutospacing="1"/>
    </w:pPr>
    <w:rPr>
      <w:color w:val="000000"/>
      <w:sz w:val="18"/>
      <w:szCs w:val="18"/>
      <w:lang w:eastAsia="en-AU"/>
    </w:rPr>
  </w:style>
  <w:style w:type="table" w:styleId="TableGrid">
    <w:name w:val="Table Grid"/>
    <w:basedOn w:val="TableNormal"/>
    <w:rsid w:val="00A5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77249"/>
    <w:rPr>
      <w:b/>
      <w:bCs/>
    </w:rPr>
  </w:style>
  <w:style w:type="character" w:customStyle="1" w:styleId="copy">
    <w:name w:val="copy"/>
    <w:basedOn w:val="DefaultParagraphFont"/>
    <w:rsid w:val="00D43E07"/>
  </w:style>
  <w:style w:type="paragraph" w:styleId="ListParagraph">
    <w:name w:val="List Paragraph"/>
    <w:basedOn w:val="Normal"/>
    <w:uiPriority w:val="34"/>
    <w:qFormat/>
    <w:rsid w:val="00F0148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04F80"/>
    <w:rPr>
      <w:lang w:val="en-US" w:eastAsia="en-US"/>
    </w:rPr>
  </w:style>
  <w:style w:type="character" w:styleId="CommentReference">
    <w:name w:val="annotation reference"/>
    <w:semiHidden/>
    <w:rsid w:val="00B31C0B"/>
    <w:rPr>
      <w:sz w:val="16"/>
      <w:szCs w:val="16"/>
    </w:rPr>
  </w:style>
  <w:style w:type="paragraph" w:styleId="CommentText">
    <w:name w:val="annotation text"/>
    <w:basedOn w:val="Normal"/>
    <w:semiHidden/>
    <w:rsid w:val="00B31C0B"/>
    <w:rPr>
      <w:sz w:val="20"/>
    </w:rPr>
  </w:style>
  <w:style w:type="paragraph" w:styleId="CommentSubject">
    <w:name w:val="annotation subject"/>
    <w:basedOn w:val="CommentText"/>
    <w:next w:val="CommentText"/>
    <w:semiHidden/>
    <w:rsid w:val="00B31C0B"/>
    <w:rPr>
      <w:b/>
      <w:bCs/>
    </w:rPr>
  </w:style>
  <w:style w:type="paragraph" w:customStyle="1" w:styleId="bolddot0">
    <w:name w:val="bolddot"/>
    <w:basedOn w:val="Normal"/>
    <w:rsid w:val="0000074D"/>
    <w:pPr>
      <w:spacing w:before="100" w:beforeAutospacing="1" w:after="100" w:afterAutospacing="1"/>
    </w:pPr>
    <w:rPr>
      <w:szCs w:val="24"/>
      <w:lang w:eastAsia="en-AU"/>
    </w:rPr>
  </w:style>
  <w:style w:type="character" w:customStyle="1" w:styleId="HeaderChar">
    <w:name w:val="Header Char"/>
    <w:link w:val="Header"/>
    <w:rsid w:val="008E187F"/>
    <w:rPr>
      <w:sz w:val="24"/>
      <w:lang w:eastAsia="en-US"/>
    </w:rPr>
  </w:style>
  <w:style w:type="paragraph" w:customStyle="1" w:styleId="CGTimes12">
    <w:name w:val="CG Times 12"/>
    <w:basedOn w:val="Normal"/>
    <w:rsid w:val="00064D17"/>
    <w:pPr>
      <w:spacing w:line="360" w:lineRule="auto"/>
    </w:pPr>
    <w:rPr>
      <w:rFonts w:ascii="CG Times" w:eastAsia="Calibri" w:hAnsi="CG Times" w:cs="Calibri"/>
      <w:szCs w:val="24"/>
    </w:rPr>
  </w:style>
  <w:style w:type="character" w:styleId="Emphasis">
    <w:name w:val="Emphasis"/>
    <w:uiPriority w:val="20"/>
    <w:qFormat/>
    <w:rsid w:val="009600B3"/>
    <w:rPr>
      <w:i/>
      <w:iCs/>
    </w:rPr>
  </w:style>
  <w:style w:type="character" w:styleId="UnresolvedMention">
    <w:name w:val="Unresolved Mention"/>
    <w:basedOn w:val="DefaultParagraphFont"/>
    <w:uiPriority w:val="99"/>
    <w:semiHidden/>
    <w:unhideWhenUsed/>
    <w:rsid w:val="001A1F8C"/>
    <w:rPr>
      <w:color w:val="605E5C"/>
      <w:shd w:val="clear" w:color="auto" w:fill="E1DFDD"/>
    </w:rPr>
  </w:style>
  <w:style w:type="paragraph" w:styleId="Revision">
    <w:name w:val="Revision"/>
    <w:hidden/>
    <w:uiPriority w:val="99"/>
    <w:semiHidden/>
    <w:rsid w:val="00832B5E"/>
    <w:pPr>
      <w:jc w:val="left"/>
    </w:pPr>
    <w:rPr>
      <w:sz w:val="24"/>
      <w:lang w:eastAsia="en-US"/>
    </w:rPr>
  </w:style>
  <w:style w:type="paragraph" w:styleId="NoSpacing">
    <w:name w:val="No Spacing"/>
    <w:uiPriority w:val="1"/>
    <w:qFormat/>
    <w:rsid w:val="0078270F"/>
    <w:pPr>
      <w:jc w:val="lef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3295">
      <w:bodyDiv w:val="1"/>
      <w:marLeft w:val="120"/>
      <w:marRight w:val="120"/>
      <w:marTop w:val="120"/>
      <w:marBottom w:val="120"/>
      <w:divBdr>
        <w:top w:val="none" w:sz="0" w:space="0" w:color="auto"/>
        <w:left w:val="none" w:sz="0" w:space="0" w:color="auto"/>
        <w:bottom w:val="none" w:sz="0" w:space="0" w:color="auto"/>
        <w:right w:val="none" w:sz="0" w:space="0" w:color="auto"/>
      </w:divBdr>
    </w:div>
    <w:div w:id="240338462">
      <w:bodyDiv w:val="1"/>
      <w:marLeft w:val="0"/>
      <w:marRight w:val="0"/>
      <w:marTop w:val="0"/>
      <w:marBottom w:val="0"/>
      <w:divBdr>
        <w:top w:val="none" w:sz="0" w:space="0" w:color="auto"/>
        <w:left w:val="none" w:sz="0" w:space="0" w:color="auto"/>
        <w:bottom w:val="none" w:sz="0" w:space="0" w:color="auto"/>
        <w:right w:val="none" w:sz="0" w:space="0" w:color="auto"/>
      </w:divBdr>
    </w:div>
    <w:div w:id="274875490">
      <w:bodyDiv w:val="1"/>
      <w:marLeft w:val="0"/>
      <w:marRight w:val="0"/>
      <w:marTop w:val="0"/>
      <w:marBottom w:val="0"/>
      <w:divBdr>
        <w:top w:val="none" w:sz="0" w:space="0" w:color="auto"/>
        <w:left w:val="none" w:sz="0" w:space="0" w:color="auto"/>
        <w:bottom w:val="none" w:sz="0" w:space="0" w:color="auto"/>
        <w:right w:val="none" w:sz="0" w:space="0" w:color="auto"/>
      </w:divBdr>
    </w:div>
    <w:div w:id="3695692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5631486">
          <w:marLeft w:val="0"/>
          <w:marRight w:val="0"/>
          <w:marTop w:val="0"/>
          <w:marBottom w:val="0"/>
          <w:divBdr>
            <w:top w:val="none" w:sz="0" w:space="0" w:color="auto"/>
            <w:left w:val="none" w:sz="0" w:space="0" w:color="auto"/>
            <w:bottom w:val="none" w:sz="0" w:space="0" w:color="auto"/>
            <w:right w:val="none" w:sz="0" w:space="0" w:color="auto"/>
          </w:divBdr>
        </w:div>
        <w:div w:id="759184912">
          <w:marLeft w:val="0"/>
          <w:marRight w:val="0"/>
          <w:marTop w:val="0"/>
          <w:marBottom w:val="0"/>
          <w:divBdr>
            <w:top w:val="none" w:sz="0" w:space="0" w:color="auto"/>
            <w:left w:val="none" w:sz="0" w:space="0" w:color="auto"/>
            <w:bottom w:val="none" w:sz="0" w:space="0" w:color="auto"/>
            <w:right w:val="none" w:sz="0" w:space="0" w:color="auto"/>
          </w:divBdr>
        </w:div>
        <w:div w:id="1608736115">
          <w:marLeft w:val="0"/>
          <w:marRight w:val="0"/>
          <w:marTop w:val="0"/>
          <w:marBottom w:val="0"/>
          <w:divBdr>
            <w:top w:val="none" w:sz="0" w:space="0" w:color="auto"/>
            <w:left w:val="none" w:sz="0" w:space="0" w:color="auto"/>
            <w:bottom w:val="none" w:sz="0" w:space="0" w:color="auto"/>
            <w:right w:val="none" w:sz="0" w:space="0" w:color="auto"/>
          </w:divBdr>
        </w:div>
      </w:divsChild>
    </w:div>
    <w:div w:id="389420198">
      <w:bodyDiv w:val="1"/>
      <w:marLeft w:val="0"/>
      <w:marRight w:val="0"/>
      <w:marTop w:val="0"/>
      <w:marBottom w:val="0"/>
      <w:divBdr>
        <w:top w:val="none" w:sz="0" w:space="0" w:color="auto"/>
        <w:left w:val="none" w:sz="0" w:space="0" w:color="auto"/>
        <w:bottom w:val="none" w:sz="0" w:space="0" w:color="auto"/>
        <w:right w:val="none" w:sz="0" w:space="0" w:color="auto"/>
      </w:divBdr>
    </w:div>
    <w:div w:id="424887402">
      <w:bodyDiv w:val="1"/>
      <w:marLeft w:val="0"/>
      <w:marRight w:val="0"/>
      <w:marTop w:val="0"/>
      <w:marBottom w:val="0"/>
      <w:divBdr>
        <w:top w:val="none" w:sz="0" w:space="0" w:color="auto"/>
        <w:left w:val="none" w:sz="0" w:space="0" w:color="auto"/>
        <w:bottom w:val="none" w:sz="0" w:space="0" w:color="auto"/>
        <w:right w:val="none" w:sz="0" w:space="0" w:color="auto"/>
      </w:divBdr>
    </w:div>
    <w:div w:id="567308490">
      <w:bodyDiv w:val="1"/>
      <w:marLeft w:val="0"/>
      <w:marRight w:val="0"/>
      <w:marTop w:val="0"/>
      <w:marBottom w:val="0"/>
      <w:divBdr>
        <w:top w:val="none" w:sz="0" w:space="0" w:color="auto"/>
        <w:left w:val="none" w:sz="0" w:space="0" w:color="auto"/>
        <w:bottom w:val="none" w:sz="0" w:space="0" w:color="auto"/>
        <w:right w:val="none" w:sz="0" w:space="0" w:color="auto"/>
      </w:divBdr>
      <w:divsChild>
        <w:div w:id="1751350859">
          <w:marLeft w:val="0"/>
          <w:marRight w:val="0"/>
          <w:marTop w:val="0"/>
          <w:marBottom w:val="0"/>
          <w:divBdr>
            <w:top w:val="none" w:sz="0" w:space="0" w:color="auto"/>
            <w:left w:val="none" w:sz="0" w:space="0" w:color="auto"/>
            <w:bottom w:val="none" w:sz="0" w:space="0" w:color="auto"/>
            <w:right w:val="none" w:sz="0" w:space="0" w:color="auto"/>
          </w:divBdr>
          <w:divsChild>
            <w:div w:id="1153179840">
              <w:marLeft w:val="0"/>
              <w:marRight w:val="0"/>
              <w:marTop w:val="0"/>
              <w:marBottom w:val="0"/>
              <w:divBdr>
                <w:top w:val="none" w:sz="0" w:space="0" w:color="auto"/>
                <w:left w:val="none" w:sz="0" w:space="0" w:color="auto"/>
                <w:bottom w:val="none" w:sz="0" w:space="0" w:color="auto"/>
                <w:right w:val="none" w:sz="0" w:space="0" w:color="auto"/>
              </w:divBdr>
              <w:divsChild>
                <w:div w:id="1732994334">
                  <w:marLeft w:val="0"/>
                  <w:marRight w:val="0"/>
                  <w:marTop w:val="0"/>
                  <w:marBottom w:val="0"/>
                  <w:divBdr>
                    <w:top w:val="none" w:sz="0" w:space="0" w:color="auto"/>
                    <w:left w:val="none" w:sz="0" w:space="0" w:color="auto"/>
                    <w:bottom w:val="none" w:sz="0" w:space="0" w:color="auto"/>
                    <w:right w:val="none" w:sz="0" w:space="0" w:color="auto"/>
                  </w:divBdr>
                  <w:divsChild>
                    <w:div w:id="1573194555">
                      <w:marLeft w:val="0"/>
                      <w:marRight w:val="0"/>
                      <w:marTop w:val="0"/>
                      <w:marBottom w:val="0"/>
                      <w:divBdr>
                        <w:top w:val="none" w:sz="0" w:space="0" w:color="auto"/>
                        <w:left w:val="none" w:sz="0" w:space="0" w:color="auto"/>
                        <w:bottom w:val="none" w:sz="0" w:space="0" w:color="auto"/>
                        <w:right w:val="none" w:sz="0" w:space="0" w:color="auto"/>
                      </w:divBdr>
                      <w:divsChild>
                        <w:div w:id="1239364911">
                          <w:marLeft w:val="0"/>
                          <w:marRight w:val="0"/>
                          <w:marTop w:val="0"/>
                          <w:marBottom w:val="0"/>
                          <w:divBdr>
                            <w:top w:val="none" w:sz="0" w:space="0" w:color="auto"/>
                            <w:left w:val="none" w:sz="0" w:space="0" w:color="auto"/>
                            <w:bottom w:val="none" w:sz="0" w:space="0" w:color="auto"/>
                            <w:right w:val="none" w:sz="0" w:space="0" w:color="auto"/>
                          </w:divBdr>
                          <w:divsChild>
                            <w:div w:id="1430547178">
                              <w:marLeft w:val="0"/>
                              <w:marRight w:val="0"/>
                              <w:marTop w:val="0"/>
                              <w:marBottom w:val="0"/>
                              <w:divBdr>
                                <w:top w:val="none" w:sz="0" w:space="0" w:color="auto"/>
                                <w:left w:val="none" w:sz="0" w:space="0" w:color="auto"/>
                                <w:bottom w:val="none" w:sz="0" w:space="0" w:color="auto"/>
                                <w:right w:val="none" w:sz="0" w:space="0" w:color="auto"/>
                              </w:divBdr>
                              <w:divsChild>
                                <w:div w:id="36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51726">
      <w:bodyDiv w:val="1"/>
      <w:marLeft w:val="0"/>
      <w:marRight w:val="0"/>
      <w:marTop w:val="0"/>
      <w:marBottom w:val="0"/>
      <w:divBdr>
        <w:top w:val="none" w:sz="0" w:space="0" w:color="auto"/>
        <w:left w:val="none" w:sz="0" w:space="0" w:color="auto"/>
        <w:bottom w:val="none" w:sz="0" w:space="0" w:color="auto"/>
        <w:right w:val="none" w:sz="0" w:space="0" w:color="auto"/>
      </w:divBdr>
    </w:div>
    <w:div w:id="777992908">
      <w:bodyDiv w:val="1"/>
      <w:marLeft w:val="0"/>
      <w:marRight w:val="0"/>
      <w:marTop w:val="0"/>
      <w:marBottom w:val="0"/>
      <w:divBdr>
        <w:top w:val="none" w:sz="0" w:space="0" w:color="auto"/>
        <w:left w:val="none" w:sz="0" w:space="0" w:color="auto"/>
        <w:bottom w:val="none" w:sz="0" w:space="0" w:color="auto"/>
        <w:right w:val="none" w:sz="0" w:space="0" w:color="auto"/>
      </w:divBdr>
    </w:div>
    <w:div w:id="843937381">
      <w:bodyDiv w:val="1"/>
      <w:marLeft w:val="0"/>
      <w:marRight w:val="0"/>
      <w:marTop w:val="0"/>
      <w:marBottom w:val="0"/>
      <w:divBdr>
        <w:top w:val="none" w:sz="0" w:space="0" w:color="auto"/>
        <w:left w:val="none" w:sz="0" w:space="0" w:color="auto"/>
        <w:bottom w:val="none" w:sz="0" w:space="0" w:color="auto"/>
        <w:right w:val="none" w:sz="0" w:space="0" w:color="auto"/>
      </w:divBdr>
    </w:div>
    <w:div w:id="861238182">
      <w:bodyDiv w:val="1"/>
      <w:marLeft w:val="0"/>
      <w:marRight w:val="0"/>
      <w:marTop w:val="0"/>
      <w:marBottom w:val="0"/>
      <w:divBdr>
        <w:top w:val="none" w:sz="0" w:space="0" w:color="auto"/>
        <w:left w:val="none" w:sz="0" w:space="0" w:color="auto"/>
        <w:bottom w:val="none" w:sz="0" w:space="0" w:color="auto"/>
        <w:right w:val="none" w:sz="0" w:space="0" w:color="auto"/>
      </w:divBdr>
      <w:divsChild>
        <w:div w:id="356547300">
          <w:marLeft w:val="0"/>
          <w:marRight w:val="0"/>
          <w:marTop w:val="0"/>
          <w:marBottom w:val="0"/>
          <w:divBdr>
            <w:top w:val="none" w:sz="0" w:space="0" w:color="auto"/>
            <w:left w:val="none" w:sz="0" w:space="0" w:color="auto"/>
            <w:bottom w:val="none" w:sz="0" w:space="0" w:color="auto"/>
            <w:right w:val="none" w:sz="0" w:space="0" w:color="auto"/>
          </w:divBdr>
          <w:divsChild>
            <w:div w:id="1947812212">
              <w:marLeft w:val="0"/>
              <w:marRight w:val="0"/>
              <w:marTop w:val="0"/>
              <w:marBottom w:val="0"/>
              <w:divBdr>
                <w:top w:val="none" w:sz="0" w:space="0" w:color="auto"/>
                <w:left w:val="none" w:sz="0" w:space="0" w:color="auto"/>
                <w:bottom w:val="none" w:sz="0" w:space="0" w:color="auto"/>
                <w:right w:val="none" w:sz="0" w:space="0" w:color="auto"/>
              </w:divBdr>
              <w:divsChild>
                <w:div w:id="1045177880">
                  <w:marLeft w:val="0"/>
                  <w:marRight w:val="0"/>
                  <w:marTop w:val="0"/>
                  <w:marBottom w:val="0"/>
                  <w:divBdr>
                    <w:top w:val="none" w:sz="0" w:space="0" w:color="auto"/>
                    <w:left w:val="none" w:sz="0" w:space="0" w:color="auto"/>
                    <w:bottom w:val="none" w:sz="0" w:space="0" w:color="auto"/>
                    <w:right w:val="none" w:sz="0" w:space="0" w:color="auto"/>
                  </w:divBdr>
                  <w:divsChild>
                    <w:div w:id="1473324700">
                      <w:marLeft w:val="0"/>
                      <w:marRight w:val="0"/>
                      <w:marTop w:val="0"/>
                      <w:marBottom w:val="0"/>
                      <w:divBdr>
                        <w:top w:val="none" w:sz="0" w:space="0" w:color="auto"/>
                        <w:left w:val="none" w:sz="0" w:space="0" w:color="auto"/>
                        <w:bottom w:val="none" w:sz="0" w:space="0" w:color="auto"/>
                        <w:right w:val="none" w:sz="0" w:space="0" w:color="auto"/>
                      </w:divBdr>
                      <w:divsChild>
                        <w:div w:id="1741323008">
                          <w:marLeft w:val="0"/>
                          <w:marRight w:val="0"/>
                          <w:marTop w:val="0"/>
                          <w:marBottom w:val="0"/>
                          <w:divBdr>
                            <w:top w:val="none" w:sz="0" w:space="0" w:color="auto"/>
                            <w:left w:val="none" w:sz="0" w:space="0" w:color="auto"/>
                            <w:bottom w:val="none" w:sz="0" w:space="0" w:color="auto"/>
                            <w:right w:val="none" w:sz="0" w:space="0" w:color="auto"/>
                          </w:divBdr>
                          <w:divsChild>
                            <w:div w:id="3999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0514">
                  <w:marLeft w:val="0"/>
                  <w:marRight w:val="0"/>
                  <w:marTop w:val="0"/>
                  <w:marBottom w:val="0"/>
                  <w:divBdr>
                    <w:top w:val="none" w:sz="0" w:space="0" w:color="auto"/>
                    <w:left w:val="none" w:sz="0" w:space="0" w:color="auto"/>
                    <w:bottom w:val="none" w:sz="0" w:space="0" w:color="auto"/>
                    <w:right w:val="none" w:sz="0" w:space="0" w:color="auto"/>
                  </w:divBdr>
                  <w:divsChild>
                    <w:div w:id="2034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9283">
      <w:bodyDiv w:val="1"/>
      <w:marLeft w:val="0"/>
      <w:marRight w:val="0"/>
      <w:marTop w:val="0"/>
      <w:marBottom w:val="0"/>
      <w:divBdr>
        <w:top w:val="none" w:sz="0" w:space="0" w:color="auto"/>
        <w:left w:val="none" w:sz="0" w:space="0" w:color="auto"/>
        <w:bottom w:val="none" w:sz="0" w:space="0" w:color="auto"/>
        <w:right w:val="none" w:sz="0" w:space="0" w:color="auto"/>
      </w:divBdr>
    </w:div>
    <w:div w:id="1084187586">
      <w:bodyDiv w:val="1"/>
      <w:marLeft w:val="0"/>
      <w:marRight w:val="0"/>
      <w:marTop w:val="0"/>
      <w:marBottom w:val="0"/>
      <w:divBdr>
        <w:top w:val="none" w:sz="0" w:space="0" w:color="auto"/>
        <w:left w:val="none" w:sz="0" w:space="0" w:color="auto"/>
        <w:bottom w:val="none" w:sz="0" w:space="0" w:color="auto"/>
        <w:right w:val="none" w:sz="0" w:space="0" w:color="auto"/>
      </w:divBdr>
    </w:div>
    <w:div w:id="1354846157">
      <w:bodyDiv w:val="1"/>
      <w:marLeft w:val="0"/>
      <w:marRight w:val="0"/>
      <w:marTop w:val="0"/>
      <w:marBottom w:val="0"/>
      <w:divBdr>
        <w:top w:val="none" w:sz="0" w:space="0" w:color="auto"/>
        <w:left w:val="none" w:sz="0" w:space="0" w:color="auto"/>
        <w:bottom w:val="none" w:sz="0" w:space="0" w:color="auto"/>
        <w:right w:val="none" w:sz="0" w:space="0" w:color="auto"/>
      </w:divBdr>
    </w:div>
    <w:div w:id="1563129798">
      <w:bodyDiv w:val="1"/>
      <w:marLeft w:val="0"/>
      <w:marRight w:val="0"/>
      <w:marTop w:val="0"/>
      <w:marBottom w:val="0"/>
      <w:divBdr>
        <w:top w:val="none" w:sz="0" w:space="0" w:color="auto"/>
        <w:left w:val="none" w:sz="0" w:space="0" w:color="auto"/>
        <w:bottom w:val="none" w:sz="0" w:space="0" w:color="auto"/>
        <w:right w:val="none" w:sz="0" w:space="0" w:color="auto"/>
      </w:divBdr>
    </w:div>
    <w:div w:id="1797290195">
      <w:bodyDiv w:val="1"/>
      <w:marLeft w:val="0"/>
      <w:marRight w:val="0"/>
      <w:marTop w:val="0"/>
      <w:marBottom w:val="0"/>
      <w:divBdr>
        <w:top w:val="none" w:sz="0" w:space="0" w:color="auto"/>
        <w:left w:val="none" w:sz="0" w:space="0" w:color="auto"/>
        <w:bottom w:val="none" w:sz="0" w:space="0" w:color="auto"/>
        <w:right w:val="none" w:sz="0" w:space="0" w:color="auto"/>
      </w:divBdr>
    </w:div>
    <w:div w:id="1809467840">
      <w:bodyDiv w:val="1"/>
      <w:marLeft w:val="0"/>
      <w:marRight w:val="0"/>
      <w:marTop w:val="0"/>
      <w:marBottom w:val="0"/>
      <w:divBdr>
        <w:top w:val="none" w:sz="0" w:space="0" w:color="auto"/>
        <w:left w:val="none" w:sz="0" w:space="0" w:color="auto"/>
        <w:bottom w:val="none" w:sz="0" w:space="0" w:color="auto"/>
        <w:right w:val="none" w:sz="0" w:space="0" w:color="auto"/>
      </w:divBdr>
      <w:divsChild>
        <w:div w:id="1356426631">
          <w:marLeft w:val="0"/>
          <w:marRight w:val="0"/>
          <w:marTop w:val="0"/>
          <w:marBottom w:val="0"/>
          <w:divBdr>
            <w:top w:val="none" w:sz="0" w:space="0" w:color="auto"/>
            <w:left w:val="none" w:sz="0" w:space="0" w:color="auto"/>
            <w:bottom w:val="none" w:sz="0" w:space="0" w:color="auto"/>
            <w:right w:val="none" w:sz="0" w:space="0" w:color="auto"/>
          </w:divBdr>
          <w:divsChild>
            <w:div w:id="1530945415">
              <w:marLeft w:val="0"/>
              <w:marRight w:val="0"/>
              <w:marTop w:val="0"/>
              <w:marBottom w:val="0"/>
              <w:divBdr>
                <w:top w:val="none" w:sz="0" w:space="0" w:color="auto"/>
                <w:left w:val="none" w:sz="0" w:space="0" w:color="auto"/>
                <w:bottom w:val="none" w:sz="0" w:space="0" w:color="auto"/>
                <w:right w:val="none" w:sz="0" w:space="0" w:color="auto"/>
              </w:divBdr>
              <w:divsChild>
                <w:div w:id="820537352">
                  <w:marLeft w:val="0"/>
                  <w:marRight w:val="0"/>
                  <w:marTop w:val="0"/>
                  <w:marBottom w:val="0"/>
                  <w:divBdr>
                    <w:top w:val="none" w:sz="0" w:space="0" w:color="auto"/>
                    <w:left w:val="none" w:sz="0" w:space="0" w:color="auto"/>
                    <w:bottom w:val="none" w:sz="0" w:space="0" w:color="auto"/>
                    <w:right w:val="none" w:sz="0" w:space="0" w:color="auto"/>
                  </w:divBdr>
                  <w:divsChild>
                    <w:div w:id="85007757">
                      <w:marLeft w:val="0"/>
                      <w:marRight w:val="0"/>
                      <w:marTop w:val="0"/>
                      <w:marBottom w:val="0"/>
                      <w:divBdr>
                        <w:top w:val="none" w:sz="0" w:space="0" w:color="auto"/>
                        <w:left w:val="none" w:sz="0" w:space="0" w:color="auto"/>
                        <w:bottom w:val="none" w:sz="0" w:space="0" w:color="auto"/>
                        <w:right w:val="none" w:sz="0" w:space="0" w:color="auto"/>
                      </w:divBdr>
                      <w:divsChild>
                        <w:div w:id="179587951">
                          <w:marLeft w:val="0"/>
                          <w:marRight w:val="0"/>
                          <w:marTop w:val="0"/>
                          <w:marBottom w:val="0"/>
                          <w:divBdr>
                            <w:top w:val="none" w:sz="0" w:space="0" w:color="auto"/>
                            <w:left w:val="none" w:sz="0" w:space="0" w:color="auto"/>
                            <w:bottom w:val="none" w:sz="0" w:space="0" w:color="auto"/>
                            <w:right w:val="none" w:sz="0" w:space="0" w:color="auto"/>
                          </w:divBdr>
                          <w:divsChild>
                            <w:div w:id="4456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2205">
                  <w:marLeft w:val="0"/>
                  <w:marRight w:val="0"/>
                  <w:marTop w:val="0"/>
                  <w:marBottom w:val="0"/>
                  <w:divBdr>
                    <w:top w:val="none" w:sz="0" w:space="0" w:color="auto"/>
                    <w:left w:val="none" w:sz="0" w:space="0" w:color="auto"/>
                    <w:bottom w:val="none" w:sz="0" w:space="0" w:color="auto"/>
                    <w:right w:val="none" w:sz="0" w:space="0" w:color="auto"/>
                  </w:divBdr>
                  <w:divsChild>
                    <w:div w:id="6683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7228">
      <w:bodyDiv w:val="1"/>
      <w:marLeft w:val="0"/>
      <w:marRight w:val="0"/>
      <w:marTop w:val="0"/>
      <w:marBottom w:val="0"/>
      <w:divBdr>
        <w:top w:val="none" w:sz="0" w:space="0" w:color="auto"/>
        <w:left w:val="none" w:sz="0" w:space="0" w:color="auto"/>
        <w:bottom w:val="none" w:sz="0" w:space="0" w:color="auto"/>
        <w:right w:val="none" w:sz="0" w:space="0" w:color="auto"/>
      </w:divBdr>
    </w:div>
    <w:div w:id="1935045674">
      <w:bodyDiv w:val="1"/>
      <w:marLeft w:val="0"/>
      <w:marRight w:val="0"/>
      <w:marTop w:val="0"/>
      <w:marBottom w:val="0"/>
      <w:divBdr>
        <w:top w:val="none" w:sz="0" w:space="0" w:color="auto"/>
        <w:left w:val="none" w:sz="0" w:space="0" w:color="auto"/>
        <w:bottom w:val="none" w:sz="0" w:space="0" w:color="auto"/>
        <w:right w:val="none" w:sz="0" w:space="0" w:color="auto"/>
      </w:divBdr>
    </w:div>
    <w:div w:id="1985349027">
      <w:bodyDiv w:val="1"/>
      <w:marLeft w:val="0"/>
      <w:marRight w:val="0"/>
      <w:marTop w:val="0"/>
      <w:marBottom w:val="0"/>
      <w:divBdr>
        <w:top w:val="none" w:sz="0" w:space="0" w:color="auto"/>
        <w:left w:val="none" w:sz="0" w:space="0" w:color="auto"/>
        <w:bottom w:val="none" w:sz="0" w:space="0" w:color="auto"/>
        <w:right w:val="none" w:sz="0" w:space="0" w:color="auto"/>
      </w:divBdr>
    </w:div>
    <w:div w:id="1997763694">
      <w:bodyDiv w:val="1"/>
      <w:marLeft w:val="0"/>
      <w:marRight w:val="0"/>
      <w:marTop w:val="0"/>
      <w:marBottom w:val="0"/>
      <w:divBdr>
        <w:top w:val="none" w:sz="0" w:space="0" w:color="auto"/>
        <w:left w:val="none" w:sz="0" w:space="0" w:color="auto"/>
        <w:bottom w:val="none" w:sz="0" w:space="0" w:color="auto"/>
        <w:right w:val="none" w:sz="0" w:space="0" w:color="auto"/>
      </w:divBdr>
    </w:div>
    <w:div w:id="2108035505">
      <w:bodyDiv w:val="1"/>
      <w:marLeft w:val="0"/>
      <w:marRight w:val="0"/>
      <w:marTop w:val="0"/>
      <w:marBottom w:val="0"/>
      <w:divBdr>
        <w:top w:val="none" w:sz="0" w:space="0" w:color="auto"/>
        <w:left w:val="none" w:sz="0" w:space="0" w:color="auto"/>
        <w:bottom w:val="none" w:sz="0" w:space="0" w:color="auto"/>
        <w:right w:val="none" w:sz="0" w:space="0" w:color="auto"/>
      </w:divBdr>
      <w:divsChild>
        <w:div w:id="1347249466">
          <w:marLeft w:val="0"/>
          <w:marRight w:val="0"/>
          <w:marTop w:val="0"/>
          <w:marBottom w:val="0"/>
          <w:divBdr>
            <w:top w:val="none" w:sz="0" w:space="0" w:color="auto"/>
            <w:left w:val="none" w:sz="0" w:space="0" w:color="auto"/>
            <w:bottom w:val="none" w:sz="0" w:space="0" w:color="auto"/>
            <w:right w:val="none" w:sz="0" w:space="0" w:color="auto"/>
          </w:divBdr>
          <w:divsChild>
            <w:div w:id="1465733371">
              <w:marLeft w:val="0"/>
              <w:marRight w:val="0"/>
              <w:marTop w:val="0"/>
              <w:marBottom w:val="0"/>
              <w:divBdr>
                <w:top w:val="none" w:sz="0" w:space="0" w:color="auto"/>
                <w:left w:val="none" w:sz="0" w:space="0" w:color="auto"/>
                <w:bottom w:val="none" w:sz="0" w:space="0" w:color="auto"/>
                <w:right w:val="none" w:sz="0" w:space="0" w:color="auto"/>
              </w:divBdr>
              <w:divsChild>
                <w:div w:id="947539549">
                  <w:marLeft w:val="0"/>
                  <w:marRight w:val="0"/>
                  <w:marTop w:val="0"/>
                  <w:marBottom w:val="0"/>
                  <w:divBdr>
                    <w:top w:val="none" w:sz="0" w:space="0" w:color="auto"/>
                    <w:left w:val="none" w:sz="0" w:space="0" w:color="auto"/>
                    <w:bottom w:val="none" w:sz="0" w:space="0" w:color="auto"/>
                    <w:right w:val="none" w:sz="0" w:space="0" w:color="auto"/>
                  </w:divBdr>
                  <w:divsChild>
                    <w:div w:id="1847670956">
                      <w:marLeft w:val="0"/>
                      <w:marRight w:val="0"/>
                      <w:marTop w:val="0"/>
                      <w:marBottom w:val="0"/>
                      <w:divBdr>
                        <w:top w:val="none" w:sz="0" w:space="0" w:color="auto"/>
                        <w:left w:val="none" w:sz="0" w:space="0" w:color="auto"/>
                        <w:bottom w:val="none" w:sz="0" w:space="0" w:color="auto"/>
                        <w:right w:val="none" w:sz="0" w:space="0" w:color="auto"/>
                      </w:divBdr>
                      <w:divsChild>
                        <w:div w:id="952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tascomfun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ascomfund.smartygrants.com.au/2025SocialImpact" TargetMode="External"/><Relationship Id="rId2" Type="http://schemas.openxmlformats.org/officeDocument/2006/relationships/numbering" Target="numbering.xml"/><Relationship Id="rId16" Type="http://schemas.openxmlformats.org/officeDocument/2006/relationships/hyperlink" Target="http://www.ato.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scomfund.smartygrants.com.au/2025SocialImpact" TargetMode="External"/><Relationship Id="rId10" Type="http://schemas.openxmlformats.org/officeDocument/2006/relationships/hyperlink" Target="http://www.tascomfun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in@tascomfund.org" TargetMode="External"/><Relationship Id="rId14" Type="http://schemas.openxmlformats.org/officeDocument/2006/relationships/hyperlink" Target="http://www.tascom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CA45-821B-4C46-A9B9-A96DF079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7140</Words>
  <Characters>38926</Characters>
  <Application>Microsoft Office Word</Application>
  <DocSecurity>0</DocSecurity>
  <Lines>1041</Lines>
  <Paragraphs>461</Paragraphs>
  <ScaleCrop>false</ScaleCrop>
  <HeadingPairs>
    <vt:vector size="2" baseType="variant">
      <vt:variant>
        <vt:lpstr>Title</vt:lpstr>
      </vt:variant>
      <vt:variant>
        <vt:i4>1</vt:i4>
      </vt:variant>
    </vt:vector>
  </HeadingPairs>
  <TitlesOfParts>
    <vt:vector size="1" baseType="lpstr">
      <vt:lpstr>Guidelines and Application Form</vt:lpstr>
    </vt:vector>
  </TitlesOfParts>
  <Manager>Melissa Gunn</Manager>
  <Company>Tasmanian Community Fund</Company>
  <LinksUpToDate>false</LinksUpToDate>
  <CharactersWithSpaces>45925</CharactersWithSpaces>
  <SharedDoc>false</SharedDoc>
  <HLinks>
    <vt:vector size="36" baseType="variant">
      <vt:variant>
        <vt:i4>3670054</vt:i4>
      </vt:variant>
      <vt:variant>
        <vt:i4>15</vt:i4>
      </vt:variant>
      <vt:variant>
        <vt:i4>0</vt:i4>
      </vt:variant>
      <vt:variant>
        <vt:i4>5</vt:i4>
      </vt:variant>
      <vt:variant>
        <vt:lpwstr>http://www.tascomfund.org/</vt:lpwstr>
      </vt:variant>
      <vt:variant>
        <vt:lpwstr/>
      </vt:variant>
      <vt:variant>
        <vt:i4>3670054</vt:i4>
      </vt:variant>
      <vt:variant>
        <vt:i4>12</vt:i4>
      </vt:variant>
      <vt:variant>
        <vt:i4>0</vt:i4>
      </vt:variant>
      <vt:variant>
        <vt:i4>5</vt:i4>
      </vt:variant>
      <vt:variant>
        <vt:lpwstr>http://www.tascomfund.org/</vt:lpwstr>
      </vt:variant>
      <vt:variant>
        <vt:lpwstr/>
      </vt:variant>
      <vt:variant>
        <vt:i4>7995454</vt:i4>
      </vt:variant>
      <vt:variant>
        <vt:i4>9</vt:i4>
      </vt:variant>
      <vt:variant>
        <vt:i4>0</vt:i4>
      </vt:variant>
      <vt:variant>
        <vt:i4>5</vt:i4>
      </vt:variant>
      <vt:variant>
        <vt:lpwstr>http://www.ato.gov.au/</vt:lpwstr>
      </vt:variant>
      <vt:variant>
        <vt:lpwstr/>
      </vt:variant>
      <vt:variant>
        <vt:i4>2883659</vt:i4>
      </vt:variant>
      <vt:variant>
        <vt:i4>6</vt:i4>
      </vt:variant>
      <vt:variant>
        <vt:i4>0</vt:i4>
      </vt:variant>
      <vt:variant>
        <vt:i4>5</vt:i4>
      </vt:variant>
      <vt:variant>
        <vt:lpwstr>http://www.tascomfund.org/forms/application_forms</vt:lpwstr>
      </vt:variant>
      <vt:variant>
        <vt:lpwstr/>
      </vt:variant>
      <vt:variant>
        <vt:i4>3932182</vt:i4>
      </vt:variant>
      <vt:variant>
        <vt:i4>3</vt:i4>
      </vt:variant>
      <vt:variant>
        <vt:i4>0</vt:i4>
      </vt:variant>
      <vt:variant>
        <vt:i4>5</vt:i4>
      </vt:variant>
      <vt:variant>
        <vt:lpwstr>mailto:admin@tascomfund.org</vt:lpwstr>
      </vt:variant>
      <vt:variant>
        <vt:lpwstr/>
      </vt:variant>
      <vt:variant>
        <vt:i4>3932182</vt:i4>
      </vt:variant>
      <vt:variant>
        <vt:i4>0</vt:i4>
      </vt:variant>
      <vt:variant>
        <vt:i4>0</vt:i4>
      </vt:variant>
      <vt:variant>
        <vt:i4>5</vt:i4>
      </vt:variant>
      <vt:variant>
        <vt:lpwstr>mailto:admin@tascomfund.org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Application Form</dc:title>
  <dc:subject>Application &amp; form for requests over $10 000</dc:subject>
  <dc:creator>lola.cowle</dc:creator>
  <cp:keywords>Application form, guidelines, grants, funding, grant, community</cp:keywords>
  <dc:description/>
  <cp:lastModifiedBy>Walker, Cheryl</cp:lastModifiedBy>
  <cp:revision>4</cp:revision>
  <cp:lastPrinted>2025-08-08T06:22:00Z</cp:lastPrinted>
  <dcterms:created xsi:type="dcterms:W3CDTF">2025-08-07T22:44:00Z</dcterms:created>
  <dcterms:modified xsi:type="dcterms:W3CDTF">2025-08-08T06:22:00Z</dcterms:modified>
  <cp:category>Funding</cp:category>
</cp:coreProperties>
</file>